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2B6" w:rsidRPr="0001583D" w:rsidRDefault="00EB72B6" w:rsidP="0001583D">
      <w:pPr>
        <w:pStyle w:val="newncpi0"/>
        <w:jc w:val="center"/>
        <w:rPr>
          <w:color w:val="000000"/>
          <w:sz w:val="28"/>
          <w:szCs w:val="28"/>
        </w:rPr>
      </w:pPr>
      <w:r w:rsidRPr="0001583D">
        <w:rPr>
          <w:color w:val="000000"/>
          <w:sz w:val="28"/>
          <w:szCs w:val="28"/>
        </w:rPr>
        <w:t> </w:t>
      </w:r>
    </w:p>
    <w:p w:rsidR="00EB72B6" w:rsidRPr="0001583D" w:rsidRDefault="00EB72B6" w:rsidP="0001583D">
      <w:pPr>
        <w:pStyle w:val="newncpi0"/>
        <w:jc w:val="center"/>
        <w:rPr>
          <w:color w:val="000000"/>
          <w:sz w:val="28"/>
          <w:szCs w:val="28"/>
        </w:rPr>
      </w:pPr>
      <w:bookmarkStart w:id="0" w:name="a1"/>
      <w:bookmarkEnd w:id="0"/>
      <w:r w:rsidRPr="0001583D">
        <w:rPr>
          <w:rStyle w:val="HTML"/>
          <w:b/>
          <w:bCs/>
          <w:caps/>
          <w:sz w:val="28"/>
          <w:szCs w:val="28"/>
          <w:shd w:val="clear" w:color="auto" w:fill="FFFFFF"/>
        </w:rPr>
        <w:t>ПОСТАНОВЛЕНИЕ</w:t>
      </w:r>
      <w:r w:rsidRPr="0001583D">
        <w:rPr>
          <w:rStyle w:val="name"/>
          <w:color w:val="000000"/>
          <w:sz w:val="28"/>
          <w:szCs w:val="28"/>
        </w:rPr>
        <w:t> </w:t>
      </w:r>
      <w:r w:rsidRPr="0001583D">
        <w:rPr>
          <w:rStyle w:val="promulgator"/>
          <w:color w:val="000000"/>
          <w:sz w:val="28"/>
          <w:szCs w:val="28"/>
        </w:rPr>
        <w:t>СОВЕТА МИНИСТРОВ РЕСПУБЛИКИ БЕЛАРУСЬ</w:t>
      </w:r>
    </w:p>
    <w:p w:rsidR="00EB72B6" w:rsidRPr="0001583D" w:rsidRDefault="00EB72B6" w:rsidP="0001583D">
      <w:pPr>
        <w:pStyle w:val="newncpi"/>
        <w:ind w:firstLine="0"/>
        <w:jc w:val="center"/>
        <w:rPr>
          <w:color w:val="000000"/>
          <w:sz w:val="28"/>
          <w:szCs w:val="28"/>
        </w:rPr>
      </w:pPr>
      <w:r w:rsidRPr="0001583D">
        <w:rPr>
          <w:rStyle w:val="datepr"/>
          <w:color w:val="000000"/>
          <w:sz w:val="28"/>
          <w:szCs w:val="28"/>
        </w:rPr>
        <w:t>15 июня 2019 г.</w:t>
      </w:r>
      <w:r w:rsidRPr="0001583D">
        <w:rPr>
          <w:rStyle w:val="number"/>
          <w:color w:val="000000"/>
          <w:sz w:val="28"/>
          <w:szCs w:val="28"/>
        </w:rPr>
        <w:t xml:space="preserve"> № </w:t>
      </w:r>
      <w:r w:rsidRPr="0001583D">
        <w:rPr>
          <w:rStyle w:val="HTML"/>
          <w:i/>
          <w:iCs/>
          <w:sz w:val="28"/>
          <w:szCs w:val="28"/>
          <w:shd w:val="clear" w:color="auto" w:fill="FFFFFF"/>
        </w:rPr>
        <w:t>395</w:t>
      </w:r>
    </w:p>
    <w:p w:rsidR="00EB72B6" w:rsidRPr="0001583D" w:rsidRDefault="00EB72B6" w:rsidP="0001583D">
      <w:pPr>
        <w:pStyle w:val="titlencpi"/>
        <w:rPr>
          <w:rFonts w:ascii="Arial" w:hAnsi="Arial" w:cs="Arial"/>
          <w:color w:val="000000" w:themeColor="text1"/>
          <w:sz w:val="28"/>
          <w:szCs w:val="28"/>
        </w:rPr>
      </w:pPr>
      <w:r w:rsidRPr="0001583D">
        <w:rPr>
          <w:rFonts w:ascii="Arial" w:hAnsi="Arial" w:cs="Arial"/>
          <w:color w:val="000000" w:themeColor="text1"/>
          <w:sz w:val="28"/>
          <w:szCs w:val="28"/>
        </w:rPr>
        <w:t xml:space="preserve">О реализации Закона Республики Беларусь «О внесении изменений и дополнений в Закон Республики Беларусь «О государственных </w:t>
      </w:r>
      <w:r w:rsidRPr="0001583D">
        <w:rPr>
          <w:rStyle w:val="HTML"/>
          <w:rFonts w:ascii="Arial" w:hAnsi="Arial" w:cs="Arial"/>
          <w:color w:val="000000" w:themeColor="text1"/>
          <w:sz w:val="28"/>
          <w:szCs w:val="28"/>
          <w:shd w:val="clear" w:color="auto" w:fill="FFFFFF"/>
        </w:rPr>
        <w:t>закупках</w:t>
      </w:r>
      <w:r w:rsidRPr="0001583D">
        <w:rPr>
          <w:rFonts w:ascii="Arial" w:hAnsi="Arial" w:cs="Arial"/>
          <w:color w:val="000000" w:themeColor="text1"/>
          <w:sz w:val="28"/>
          <w:szCs w:val="28"/>
        </w:rPr>
        <w:t xml:space="preserve"> товаров (работ, услуг)»</w:t>
      </w:r>
    </w:p>
    <w:p w:rsidR="00EB72B6" w:rsidRDefault="00EB72B6" w:rsidP="0001583D">
      <w:pPr>
        <w:pStyle w:val="changei"/>
        <w:rPr>
          <w:color w:val="000000"/>
          <w:sz w:val="28"/>
          <w:szCs w:val="28"/>
        </w:rPr>
      </w:pPr>
      <w:r w:rsidRPr="0001583D">
        <w:rPr>
          <w:color w:val="000000"/>
          <w:sz w:val="28"/>
          <w:szCs w:val="28"/>
        </w:rPr>
        <w:t>Изменения и дополнения:</w:t>
      </w:r>
    </w:p>
    <w:p w:rsidR="0001583D" w:rsidRPr="0001583D" w:rsidRDefault="0001583D" w:rsidP="0001583D">
      <w:pPr>
        <w:pStyle w:val="changei"/>
        <w:rPr>
          <w:color w:val="000000"/>
          <w:sz w:val="28"/>
          <w:szCs w:val="28"/>
        </w:rPr>
      </w:pPr>
    </w:p>
    <w:p w:rsidR="00EB72B6" w:rsidRPr="0001583D" w:rsidRDefault="00EB72B6" w:rsidP="0001583D">
      <w:pPr>
        <w:pStyle w:val="changeadd"/>
        <w:rPr>
          <w:color w:val="000000"/>
          <w:sz w:val="28"/>
          <w:szCs w:val="28"/>
        </w:rPr>
      </w:pPr>
      <w:r w:rsidRPr="0001583D">
        <w:rPr>
          <w:rStyle w:val="HTML"/>
          <w:sz w:val="28"/>
          <w:szCs w:val="28"/>
          <w:shd w:val="clear" w:color="auto" w:fill="FFFFFF"/>
        </w:rPr>
        <w:t>Постановление</w:t>
      </w:r>
      <w:r w:rsidRPr="0001583D">
        <w:rPr>
          <w:color w:val="000000"/>
          <w:sz w:val="28"/>
          <w:szCs w:val="28"/>
        </w:rPr>
        <w:t xml:space="preserve"> Совета Министров Республики Беларусь от 24 декабря 2019 г. № 901 (Национальный правовой Интернет-портал Республики Беларусь, 28.12.2019, 5/47581);</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31 марта 2020 г. № 186 (Национальный правовой Интернет-портал Республики Беларусь, 02.04.2020, 5/47951) - внесены изменения и дополнения, вступившие в силу 3 апреля 2020 г., за исключением изменений и дополнений, которые вступят в силу 1 июля 2020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31 марта 2020 г. № 186 (Национальный правовой Интернет-портал Республики Беларусь, 02.04.2020, 5/47951) - внесены изменения и дополнения, вступившие в силу 3 апреля 2020 г. и 1 июля 2020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30 октября 2020 г. № 620 (Национальный правовой Интернет-портал Республики Беларусь, 31.10.2020, 5/48466) - внесены изменения и дополнения, вступившие в силу 1 ноября 2020 г., за исключением изменений и дополнений, которые вступят в силу 1 января 2021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30 октября 2020 г. № 620 (Национальный правовой Интернет-портал Республики Беларусь, 31.10.2020, 5/48466) - внесены изменения и дополнения, вступившие в силу 1 ноября 2020 г. и 1 января 2021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30 декабря 2020 г. № 771 (Национальный правовой Интернет-портал Республики Беларусь, 31.12.2020, 5/48649);</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30 декабря 2020 г. № 780 (Национальный правовой Интернет-портал Республики Беларусь, 01.01.2021, 5/48657);</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9 июня 2021 г. № 318 (Национальный правовой Интернет-портал Республики Беларусь, 11.06.2021, 5/49131);</w:t>
      </w:r>
    </w:p>
    <w:p w:rsidR="00EB72B6" w:rsidRPr="0001583D" w:rsidRDefault="00EB72B6" w:rsidP="0001583D">
      <w:pPr>
        <w:pStyle w:val="changeadd"/>
        <w:rPr>
          <w:color w:val="000000"/>
          <w:sz w:val="28"/>
          <w:szCs w:val="28"/>
        </w:rPr>
      </w:pPr>
      <w:r w:rsidRPr="0001583D">
        <w:rPr>
          <w:color w:val="000000"/>
          <w:sz w:val="28"/>
          <w:szCs w:val="28"/>
        </w:rPr>
        <w:lastRenderedPageBreak/>
        <w:t>Постановление Совета Министров Республики Беларусь от 6 октября 2021 г. № 564 (Национальный правовой Интернет-портал Республики Беларусь, 09.10.2021, 5/49504);</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3 марта 2022 г. № 113 (Национальный правовой Интернет-портал Республики Беларусь, 05.03.2022, 5/49986);</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28 марта 2022 г. № 188 (Национальный правовой Интернет-портал Республики Беларусь, 30.03.2022, 5/50084);</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14 октября 2022 г. № 692 (Национальный правовой Интернет-портал Республики Беларусь, 15.10.2022, 5/50831) - внесены изменения и дополнения, вступившие в силу 16 октября 2022 г., за исключением изменений и дополнений, которые вступят в силу 16 ноября 2022 г. и 16 октября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14 октября 2022 г. № 692 (Национальный правовой Интернет-портал Республики Беларусь, 15.10.2022, 5/50831) - внесены изменения и дополнения, вступившие в силу 16 октября 2022 г. и 16 ноября 2022 г., за исключением изменений и дополнений, которые вступят в силу 16 октября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14 октября 2022 г. № 692 (Национальный правовой Интернет-портал Республики Беларусь, 15.10.2022, 5/50831) - внесены изменения и дополнения, вступившие в силу 16 октября 2022 г., 16 ноября 2022 г. и 16 октября 2024 г.;</w:t>
      </w:r>
    </w:p>
    <w:p w:rsidR="00EB72B6" w:rsidRPr="0001583D" w:rsidRDefault="00EB72B6" w:rsidP="0001583D">
      <w:pPr>
        <w:pStyle w:val="changeadd"/>
        <w:rPr>
          <w:color w:val="000000"/>
          <w:sz w:val="28"/>
          <w:szCs w:val="28"/>
        </w:rPr>
      </w:pPr>
      <w:proofErr w:type="gramStart"/>
      <w:r w:rsidRPr="0001583D">
        <w:rPr>
          <w:color w:val="000000"/>
          <w:sz w:val="28"/>
          <w:szCs w:val="28"/>
        </w:rPr>
        <w:t>Постановление Совета Министров Республики Беларусь от 28 декабря 2022 г. № 933 (Национальный правовой Интернет-портал Республики Беларусь, 30.12.2022, 5/51170) - внесены изменения и дополнения, вступившие в силу 31 декабря 2022 г., за исключением изменений и дополнений, которые вступят в силу 1 января 2023 г., 2 января 2023 г. и 31 декабря 2024 г.;</w:t>
      </w:r>
      <w:proofErr w:type="gramEnd"/>
    </w:p>
    <w:p w:rsidR="00EB72B6" w:rsidRPr="0001583D" w:rsidRDefault="00EB72B6" w:rsidP="0001583D">
      <w:pPr>
        <w:pStyle w:val="changeadd"/>
        <w:rPr>
          <w:color w:val="000000"/>
          <w:sz w:val="28"/>
          <w:szCs w:val="28"/>
        </w:rPr>
      </w:pPr>
      <w:proofErr w:type="gramStart"/>
      <w:r w:rsidRPr="0001583D">
        <w:rPr>
          <w:color w:val="000000"/>
          <w:sz w:val="28"/>
          <w:szCs w:val="28"/>
        </w:rPr>
        <w:t>Постановление Совета Министров Республики Беларусь от 28 декабря 2022 г. № 933 (Национальный правовой Интернет-портал Республики Беларусь, 30.12.2022, 5/51170) - внесены изменения и дополнения, вступившие в силу 31 декабря 2022 г. и 1 января 2023 г., за исключением изменений и дополнений, которые вступят в силу 2 января 2023 г. и 31 декабря 2024 г.;</w:t>
      </w:r>
      <w:proofErr w:type="gramEnd"/>
    </w:p>
    <w:p w:rsidR="00EB72B6" w:rsidRPr="0001583D" w:rsidRDefault="00EB72B6" w:rsidP="0001583D">
      <w:pPr>
        <w:pStyle w:val="changeadd"/>
        <w:rPr>
          <w:color w:val="000000"/>
          <w:sz w:val="28"/>
          <w:szCs w:val="28"/>
        </w:rPr>
      </w:pPr>
      <w:proofErr w:type="gramStart"/>
      <w:r w:rsidRPr="0001583D">
        <w:rPr>
          <w:color w:val="000000"/>
          <w:sz w:val="28"/>
          <w:szCs w:val="28"/>
        </w:rPr>
        <w:t>Постановление Совета Министров Республики Беларусь от 28 декабря 2022 г. № 933 (Национальный правовой Интернет-портал Республики Беларусь, 30.12.2022, 5/51170) - внесены изменения и дополнения, вступившие в силу 31 декабря 2022 г., 1 января 2023 г. и 2 января 2023 г., за исключением изменений и дополнений, которые вступят в силу 31 декабря 2024 г.;</w:t>
      </w:r>
      <w:proofErr w:type="gramEnd"/>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27 февраля 2023 г. № 155 (Национальный правовой Интернет-портал Республики Беларусь, 10.03.2023, 5/51433);</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21 апреля 2023 г. № 280 (Национальный правовой Интернет-портал Республики Беларусь, 28.04.2023, 5/51621);</w:t>
      </w:r>
    </w:p>
    <w:p w:rsidR="00EB72B6" w:rsidRPr="0001583D" w:rsidRDefault="00EB72B6" w:rsidP="0001583D">
      <w:pPr>
        <w:pStyle w:val="changeadd"/>
        <w:rPr>
          <w:color w:val="000000"/>
          <w:sz w:val="28"/>
          <w:szCs w:val="28"/>
        </w:rPr>
      </w:pPr>
      <w:r w:rsidRPr="0001583D">
        <w:rPr>
          <w:color w:val="000000"/>
          <w:sz w:val="28"/>
          <w:szCs w:val="28"/>
        </w:rPr>
        <w:lastRenderedPageBreak/>
        <w:t>Постановление Совета Министров Республики Беларусь от 12 марта 2024 г. № 169 (Национальный правовой Интернет-портал Республики Беларусь, 15.03.2024, 5/52900) - внесены изменения и дополнения, вступившие в силу 16 марта 2024 г., за исключением изменений и дополнений, которые вступят в силу 31 марта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12 марта 2024 г. № 169 (Национальный правовой Интернет-портал Республики Беларусь, 15.03.2024, 5/52900) - внесены изменения и дополнения, вступившие в силу 16 марта 2024 г. и 31 марта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23 мая 2024 г. № 371 (Национальный правовой Интернет-портал Республики Беларусь, 28.05.2024, 5/53494);</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23 августа 2024 г. № 619 (Национальный правовой Интернет-портал Республики Беларусь, 31.08.2024, 5/53840);</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13 сентября 2024 г. № 673 (Национальный правовой Интернет-портал Республики Беларусь, 17.09.2024, 5/53929) - внесены изменения и дополнения, вступившие в силу 18 сентября 2024 г., за исключением изменений и дополнений, которые вступят в силу 1 октября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13 сентября 2024 г. № 673 (Национальный правовой Интернет-портал Республики Беларусь, 17.09.2024, 5/53929) - внесены изменения и дополнения, вступившие в силу 18 сентября 2024 г. и 1 октября 2024 г.;</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9 октября 2024 г. № 743 (Национальный правовой Интернет-портал Республики Беларусь, 11.10.2024, 5/54033);</w:t>
      </w:r>
    </w:p>
    <w:p w:rsidR="00EB72B6" w:rsidRPr="0001583D" w:rsidRDefault="00EB72B6" w:rsidP="0001583D">
      <w:pPr>
        <w:pStyle w:val="changeadd"/>
        <w:rPr>
          <w:color w:val="000000"/>
          <w:sz w:val="28"/>
          <w:szCs w:val="28"/>
        </w:rPr>
      </w:pPr>
      <w:r w:rsidRPr="0001583D">
        <w:rPr>
          <w:color w:val="000000"/>
          <w:sz w:val="28"/>
          <w:szCs w:val="28"/>
        </w:rPr>
        <w:t>Постановление Совета Министров Республики Беларусь от 25 ноября 2024 г. № 866 (Национальный правовой Интернет-портал Республики Беларусь, 28.11.2024, 5/54204)</w:t>
      </w:r>
    </w:p>
    <w:p w:rsidR="00EB72B6" w:rsidRPr="0001583D" w:rsidRDefault="00EB72B6" w:rsidP="0001583D">
      <w:pPr>
        <w:pStyle w:val="newncpi"/>
        <w:rPr>
          <w:color w:val="000000"/>
          <w:sz w:val="28"/>
          <w:szCs w:val="28"/>
        </w:rPr>
      </w:pPr>
      <w:r w:rsidRPr="0001583D">
        <w:rPr>
          <w:color w:val="000000"/>
          <w:sz w:val="28"/>
          <w:szCs w:val="28"/>
        </w:rPr>
        <w:t> </w:t>
      </w:r>
    </w:p>
    <w:p w:rsidR="0001583D" w:rsidRDefault="00EB72B6" w:rsidP="0001583D">
      <w:pPr>
        <w:pStyle w:val="preamble"/>
        <w:rPr>
          <w:color w:val="000000"/>
          <w:sz w:val="28"/>
          <w:szCs w:val="28"/>
        </w:rPr>
      </w:pPr>
      <w:r w:rsidRPr="0001583D">
        <w:rPr>
          <w:color w:val="000000"/>
          <w:sz w:val="28"/>
          <w:szCs w:val="28"/>
        </w:rPr>
        <w:t xml:space="preserve">В соответствии с абзацем вторым статьи 3 Закона Республики Беларусь от 17 июля 2018 г. № 136-З «О внесении изменений и дополнений в Закон Республики Беларусь «О государственных закупках товаров (работ, услуг)» Совет Министров Республики Беларусь </w:t>
      </w:r>
    </w:p>
    <w:p w:rsidR="00EB72B6" w:rsidRPr="0001583D" w:rsidRDefault="00EB72B6" w:rsidP="0001583D">
      <w:pPr>
        <w:pStyle w:val="preamble"/>
        <w:rPr>
          <w:color w:val="000000"/>
          <w:sz w:val="28"/>
          <w:szCs w:val="28"/>
        </w:rPr>
      </w:pPr>
      <w:r w:rsidRPr="0001583D">
        <w:rPr>
          <w:color w:val="000000"/>
          <w:sz w:val="28"/>
          <w:szCs w:val="28"/>
        </w:rPr>
        <w:t>ПОСТАНОВЛЯЕТ:</w:t>
      </w:r>
    </w:p>
    <w:p w:rsidR="00EB72B6" w:rsidRPr="0001583D" w:rsidRDefault="00EB72B6" w:rsidP="0001583D">
      <w:pPr>
        <w:pStyle w:val="point"/>
        <w:spacing w:before="0" w:after="0"/>
        <w:rPr>
          <w:color w:val="000000"/>
          <w:sz w:val="28"/>
          <w:szCs w:val="28"/>
        </w:rPr>
      </w:pPr>
      <w:bookmarkStart w:id="1" w:name="a71"/>
      <w:bookmarkEnd w:id="1"/>
      <w:r w:rsidRPr="0001583D">
        <w:rPr>
          <w:color w:val="000000"/>
          <w:sz w:val="28"/>
          <w:szCs w:val="28"/>
        </w:rPr>
        <w:t>1. Установить, что:</w:t>
      </w:r>
    </w:p>
    <w:p w:rsidR="00EB72B6" w:rsidRPr="0001583D" w:rsidRDefault="00EB72B6" w:rsidP="0001583D">
      <w:pPr>
        <w:pStyle w:val="underpoint"/>
        <w:spacing w:before="0" w:after="0"/>
        <w:rPr>
          <w:color w:val="000000"/>
          <w:sz w:val="28"/>
          <w:szCs w:val="28"/>
        </w:rPr>
      </w:pPr>
      <w:bookmarkStart w:id="2" w:name="a50"/>
      <w:bookmarkEnd w:id="2"/>
      <w:r w:rsidRPr="0001583D">
        <w:rPr>
          <w:color w:val="000000"/>
          <w:sz w:val="28"/>
          <w:szCs w:val="28"/>
        </w:rPr>
        <w:t>1.1. электронными торговыми площадками для проведения на них открытых конкурсов, электронных аукционов и процедур запроса ценовых предложений являются:</w:t>
      </w:r>
    </w:p>
    <w:p w:rsidR="00EB72B6" w:rsidRPr="0001583D" w:rsidRDefault="00EB72B6" w:rsidP="0001583D">
      <w:pPr>
        <w:pStyle w:val="newncpi"/>
        <w:spacing w:before="0" w:after="0"/>
        <w:rPr>
          <w:color w:val="000000"/>
          <w:sz w:val="28"/>
          <w:szCs w:val="28"/>
        </w:rPr>
      </w:pPr>
      <w:r w:rsidRPr="0001583D">
        <w:rPr>
          <w:color w:val="000000"/>
          <w:sz w:val="28"/>
          <w:szCs w:val="28"/>
        </w:rPr>
        <w:t>электронная торговая площадка информационного республиканского унитарного предприятия «Национальный центр маркетинга и конъюнктуры цен» (адрес в глобальной компьютерной сети Интернет: http://goszakupki.by);</w:t>
      </w:r>
    </w:p>
    <w:p w:rsidR="00EB72B6" w:rsidRPr="0001583D" w:rsidRDefault="00EB72B6" w:rsidP="0001583D">
      <w:pPr>
        <w:pStyle w:val="newncpi"/>
        <w:spacing w:before="0" w:after="0"/>
        <w:rPr>
          <w:color w:val="000000"/>
          <w:sz w:val="28"/>
          <w:szCs w:val="28"/>
        </w:rPr>
      </w:pPr>
      <w:r w:rsidRPr="0001583D">
        <w:rPr>
          <w:color w:val="000000"/>
          <w:sz w:val="28"/>
          <w:szCs w:val="28"/>
        </w:rPr>
        <w:lastRenderedPageBreak/>
        <w:t>электронная торговая площадка открытого акционерного общества «Белорусская универсальная товарная биржа» (адрес в глобальной компьютерной сети Интернет: http://zakupki.butb.by).</w:t>
      </w:r>
    </w:p>
    <w:p w:rsidR="00EB72B6" w:rsidRPr="0001583D" w:rsidRDefault="00EB72B6" w:rsidP="0001583D">
      <w:pPr>
        <w:pStyle w:val="newncpi"/>
        <w:spacing w:before="0" w:after="0"/>
        <w:rPr>
          <w:color w:val="000000"/>
          <w:sz w:val="28"/>
          <w:szCs w:val="28"/>
        </w:rPr>
      </w:pPr>
      <w:bookmarkStart w:id="3" w:name="a74"/>
      <w:bookmarkEnd w:id="3"/>
      <w:r w:rsidRPr="0001583D">
        <w:rPr>
          <w:color w:val="000000"/>
          <w:sz w:val="28"/>
          <w:szCs w:val="28"/>
        </w:rPr>
        <w:t>Государственные закупки с применением биржевых торгов осуществляются на товарной бирже (открытое акционерное общество «Белорусская универсальная товарная биржа»);</w:t>
      </w:r>
    </w:p>
    <w:p w:rsidR="00EB72B6" w:rsidRPr="0001583D" w:rsidRDefault="00EB72B6" w:rsidP="0001583D">
      <w:pPr>
        <w:pStyle w:val="underpoint"/>
        <w:spacing w:before="0" w:after="0"/>
        <w:rPr>
          <w:color w:val="000000"/>
          <w:sz w:val="28"/>
          <w:szCs w:val="28"/>
        </w:rPr>
      </w:pPr>
      <w:bookmarkStart w:id="4" w:name="a2"/>
      <w:bookmarkEnd w:id="4"/>
      <w:r w:rsidRPr="0001583D">
        <w:rPr>
          <w:color w:val="000000"/>
          <w:sz w:val="28"/>
          <w:szCs w:val="28"/>
        </w:rPr>
        <w:t>1.2. услуги организатора по организации и проведению процедур государственных закупок оплачиваются заказчиками и (или) участниками таких процедур, за исключением случая, когда организатором выступает государственный орган.</w:t>
      </w:r>
    </w:p>
    <w:p w:rsidR="00EB72B6" w:rsidRPr="0001583D" w:rsidRDefault="00EB72B6" w:rsidP="0001583D">
      <w:pPr>
        <w:pStyle w:val="newncpi"/>
        <w:spacing w:before="0" w:after="0"/>
        <w:rPr>
          <w:color w:val="000000"/>
          <w:sz w:val="28"/>
          <w:szCs w:val="28"/>
        </w:rPr>
      </w:pPr>
      <w:r w:rsidRPr="0001583D">
        <w:rPr>
          <w:color w:val="000000"/>
          <w:sz w:val="28"/>
          <w:szCs w:val="28"/>
        </w:rPr>
        <w:t>Услуги оператора электронной торговой площадки по организации и проведению процедур государственных закупок оплачиваются участниками таких процедур.</w:t>
      </w:r>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Плата за услуги, указанные в частях первой и второй настоящего подпункта, определяется организатором, оператором электронной торговой площадки исходя из размера их экономически обоснованных затрат (при рентабельности не более 5 процентов) и подлежит согласованию с Министерством финансов и государственным органом (организацией), в подчинении (составе, системе) которого находится организатор, оператор электронной торговой площадки либо которому переданы в управление акции (доли в уставных</w:t>
      </w:r>
      <w:proofErr w:type="gramEnd"/>
      <w:r w:rsidRPr="0001583D">
        <w:rPr>
          <w:color w:val="000000"/>
          <w:sz w:val="28"/>
          <w:szCs w:val="28"/>
        </w:rPr>
        <w:t xml:space="preserve"> </w:t>
      </w:r>
      <w:proofErr w:type="gramStart"/>
      <w:r w:rsidRPr="0001583D">
        <w:rPr>
          <w:color w:val="000000"/>
          <w:sz w:val="28"/>
          <w:szCs w:val="28"/>
        </w:rPr>
        <w:t>фондах</w:t>
      </w:r>
      <w:proofErr w:type="gramEnd"/>
      <w:r w:rsidRPr="0001583D">
        <w:rPr>
          <w:color w:val="000000"/>
          <w:sz w:val="28"/>
          <w:szCs w:val="28"/>
        </w:rPr>
        <w:t>) этих юридических лиц (при наличии такого органа (организации);</w:t>
      </w:r>
    </w:p>
    <w:p w:rsidR="00EB72B6" w:rsidRPr="0001583D" w:rsidRDefault="00EB72B6" w:rsidP="0001583D">
      <w:pPr>
        <w:pStyle w:val="underpoint"/>
        <w:spacing w:before="0" w:after="0"/>
        <w:rPr>
          <w:color w:val="000000"/>
          <w:sz w:val="28"/>
          <w:szCs w:val="28"/>
        </w:rPr>
      </w:pPr>
      <w:bookmarkStart w:id="5" w:name="a157"/>
      <w:bookmarkEnd w:id="5"/>
      <w:r w:rsidRPr="0001583D">
        <w:rPr>
          <w:color w:val="000000"/>
          <w:sz w:val="28"/>
          <w:szCs w:val="28"/>
        </w:rPr>
        <w:t>1.3. процедура запроса ценовых предложений применяется при пороговом значении ориентировочной стоимости годовой (общей) потребности государственной закупки:</w:t>
      </w:r>
    </w:p>
    <w:p w:rsidR="00EB72B6" w:rsidRPr="0001583D" w:rsidRDefault="00EB72B6" w:rsidP="0001583D">
      <w:pPr>
        <w:pStyle w:val="newncpi"/>
        <w:spacing w:before="0" w:after="0"/>
        <w:rPr>
          <w:color w:val="000000"/>
          <w:sz w:val="28"/>
          <w:szCs w:val="28"/>
        </w:rPr>
      </w:pPr>
      <w:bookmarkStart w:id="6" w:name="a163"/>
      <w:bookmarkEnd w:id="6"/>
      <w:r w:rsidRPr="0001583D">
        <w:rPr>
          <w:color w:val="000000"/>
          <w:sz w:val="28"/>
          <w:szCs w:val="28"/>
        </w:rPr>
        <w:t>товаров – более 500, но не более 2000 базовых величин;</w:t>
      </w:r>
    </w:p>
    <w:p w:rsidR="00EB72B6" w:rsidRPr="0001583D" w:rsidRDefault="00EB72B6" w:rsidP="0001583D">
      <w:pPr>
        <w:pStyle w:val="newncpi"/>
        <w:spacing w:before="0" w:after="0"/>
        <w:rPr>
          <w:color w:val="000000"/>
          <w:sz w:val="28"/>
          <w:szCs w:val="28"/>
        </w:rPr>
      </w:pPr>
      <w:bookmarkStart w:id="7" w:name="a164"/>
      <w:bookmarkEnd w:id="7"/>
      <w:r w:rsidRPr="0001583D">
        <w:rPr>
          <w:color w:val="000000"/>
          <w:sz w:val="28"/>
          <w:szCs w:val="28"/>
        </w:rPr>
        <w:t>работ (услуг) – более 500, но не более 5000 базовых величин;</w:t>
      </w:r>
    </w:p>
    <w:p w:rsidR="00EB72B6" w:rsidRPr="0001583D" w:rsidRDefault="00EB72B6" w:rsidP="0001583D">
      <w:pPr>
        <w:pStyle w:val="underpoint"/>
        <w:spacing w:before="0" w:after="0"/>
        <w:rPr>
          <w:color w:val="000000"/>
          <w:sz w:val="28"/>
          <w:szCs w:val="28"/>
        </w:rPr>
      </w:pPr>
      <w:bookmarkStart w:id="8" w:name="a51"/>
      <w:bookmarkEnd w:id="8"/>
      <w:r w:rsidRPr="0001583D">
        <w:rPr>
          <w:color w:val="000000"/>
          <w:sz w:val="28"/>
          <w:szCs w:val="28"/>
        </w:rPr>
        <w:t>1.4. шаг электронного аукциона составляет 0,1 процента от начальной цены электронного аукциона;</w:t>
      </w:r>
    </w:p>
    <w:p w:rsidR="00EB72B6" w:rsidRPr="0001583D" w:rsidRDefault="00EB72B6" w:rsidP="0001583D">
      <w:pPr>
        <w:pStyle w:val="underpoint"/>
        <w:spacing w:before="0" w:after="0"/>
        <w:rPr>
          <w:color w:val="000000"/>
          <w:sz w:val="28"/>
          <w:szCs w:val="28"/>
        </w:rPr>
      </w:pPr>
      <w:bookmarkStart w:id="9" w:name="a3"/>
      <w:bookmarkEnd w:id="9"/>
      <w:r w:rsidRPr="0001583D">
        <w:rPr>
          <w:color w:val="000000"/>
          <w:sz w:val="28"/>
          <w:szCs w:val="28"/>
        </w:rPr>
        <w:t>1.5. при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rsidR="00EB72B6" w:rsidRPr="0001583D" w:rsidRDefault="00EB72B6" w:rsidP="0001583D">
      <w:pPr>
        <w:pStyle w:val="newncpi"/>
        <w:spacing w:before="0" w:after="0"/>
        <w:rPr>
          <w:color w:val="000000"/>
          <w:sz w:val="28"/>
          <w:szCs w:val="28"/>
        </w:rPr>
      </w:pPr>
      <w:bookmarkStart w:id="10" w:name="a119"/>
      <w:bookmarkEnd w:id="10"/>
      <w:r w:rsidRPr="0001583D">
        <w:rPr>
          <w:color w:val="000000"/>
          <w:sz w:val="28"/>
          <w:szCs w:val="28"/>
        </w:rPr>
        <w:t>15 процентов – в случаях предложения:</w:t>
      </w:r>
    </w:p>
    <w:p w:rsidR="00EB72B6" w:rsidRPr="0001583D" w:rsidRDefault="00EB72B6" w:rsidP="0001583D">
      <w:pPr>
        <w:pStyle w:val="newncpi"/>
        <w:spacing w:before="0" w:after="0"/>
        <w:rPr>
          <w:color w:val="000000"/>
          <w:sz w:val="28"/>
          <w:szCs w:val="28"/>
        </w:rPr>
      </w:pPr>
      <w:bookmarkStart w:id="11" w:name="a149"/>
      <w:bookmarkEnd w:id="11"/>
      <w:r w:rsidRPr="0001583D">
        <w:rPr>
          <w:color w:val="000000"/>
          <w:sz w:val="28"/>
          <w:szCs w:val="28"/>
        </w:rPr>
        <w:t>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EB72B6" w:rsidRPr="0001583D" w:rsidRDefault="00EB72B6" w:rsidP="0001583D">
      <w:pPr>
        <w:pStyle w:val="newncpi"/>
        <w:spacing w:before="0" w:after="0"/>
        <w:rPr>
          <w:color w:val="000000"/>
          <w:sz w:val="28"/>
          <w:szCs w:val="28"/>
        </w:rPr>
      </w:pPr>
      <w:r w:rsidRPr="0001583D">
        <w:rPr>
          <w:color w:val="000000"/>
          <w:sz w:val="28"/>
          <w:szCs w:val="28"/>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EB72B6" w:rsidRPr="0001583D" w:rsidRDefault="00EB72B6" w:rsidP="0001583D">
      <w:pPr>
        <w:pStyle w:val="newncpi"/>
        <w:spacing w:before="0" w:after="0"/>
        <w:rPr>
          <w:color w:val="000000"/>
          <w:sz w:val="28"/>
          <w:szCs w:val="28"/>
        </w:rPr>
      </w:pPr>
      <w:r w:rsidRPr="0001583D">
        <w:rPr>
          <w:color w:val="000000"/>
          <w:sz w:val="28"/>
          <w:szCs w:val="28"/>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EB72B6" w:rsidRPr="0001583D" w:rsidRDefault="00EB72B6" w:rsidP="0001583D">
      <w:pPr>
        <w:pStyle w:val="newncpi"/>
        <w:spacing w:before="0" w:after="0"/>
        <w:rPr>
          <w:color w:val="000000"/>
          <w:sz w:val="28"/>
          <w:szCs w:val="28"/>
        </w:rPr>
      </w:pPr>
      <w:bookmarkStart w:id="12" w:name="a166"/>
      <w:bookmarkEnd w:id="12"/>
      <w:proofErr w:type="gramStart"/>
      <w:r w:rsidRPr="0001583D">
        <w:rPr>
          <w:color w:val="000000"/>
          <w:sz w:val="28"/>
          <w:szCs w:val="28"/>
        </w:rPr>
        <w:t>25 процентов – в случае предложения участником включенных в приложение 1</w:t>
      </w:r>
      <w:r w:rsidRPr="0001583D">
        <w:rPr>
          <w:color w:val="000000"/>
          <w:sz w:val="28"/>
          <w:szCs w:val="28"/>
          <w:vertAlign w:val="superscript"/>
        </w:rPr>
        <w:t>3</w:t>
      </w:r>
      <w:r w:rsidRPr="0001583D">
        <w:rPr>
          <w:color w:val="000000"/>
          <w:sz w:val="28"/>
          <w:szCs w:val="28"/>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w:t>
      </w:r>
      <w:r w:rsidRPr="0001583D">
        <w:rPr>
          <w:color w:val="000000"/>
          <w:sz w:val="28"/>
          <w:szCs w:val="28"/>
        </w:rPr>
        <w:lastRenderedPageBreak/>
        <w:t>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roofErr w:type="gramEnd"/>
    </w:p>
    <w:p w:rsidR="00EB72B6" w:rsidRPr="0001583D" w:rsidRDefault="00EB72B6" w:rsidP="0001583D">
      <w:pPr>
        <w:pStyle w:val="newncpi"/>
        <w:spacing w:before="0" w:after="0"/>
        <w:rPr>
          <w:color w:val="000000"/>
          <w:sz w:val="28"/>
          <w:szCs w:val="28"/>
        </w:rPr>
      </w:pPr>
      <w:bookmarkStart w:id="13" w:name="a121"/>
      <w:bookmarkEnd w:id="13"/>
      <w:r w:rsidRPr="0001583D">
        <w:rPr>
          <w:color w:val="000000"/>
          <w:sz w:val="28"/>
          <w:szCs w:val="28"/>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если иное не предусмотрено в части третьей настоящего подпункта.</w:t>
      </w:r>
    </w:p>
    <w:p w:rsidR="00EB72B6" w:rsidRPr="0001583D" w:rsidRDefault="00EB72B6" w:rsidP="0001583D">
      <w:pPr>
        <w:pStyle w:val="newncpi"/>
        <w:spacing w:before="0" w:after="0"/>
        <w:rPr>
          <w:color w:val="000000"/>
          <w:sz w:val="28"/>
          <w:szCs w:val="28"/>
        </w:rPr>
      </w:pPr>
      <w:bookmarkStart w:id="14" w:name="a131"/>
      <w:bookmarkEnd w:id="14"/>
      <w:r w:rsidRPr="0001583D">
        <w:rPr>
          <w:color w:val="000000"/>
          <w:sz w:val="28"/>
          <w:szCs w:val="28"/>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rsidR="00EB72B6" w:rsidRPr="0001583D" w:rsidRDefault="00EB72B6" w:rsidP="0001583D">
      <w:pPr>
        <w:pStyle w:val="newncpi"/>
        <w:spacing w:before="0" w:after="0"/>
        <w:rPr>
          <w:color w:val="000000"/>
          <w:sz w:val="28"/>
          <w:szCs w:val="28"/>
        </w:rPr>
      </w:pPr>
      <w:r w:rsidRPr="0001583D">
        <w:rPr>
          <w:color w:val="000000"/>
          <w:sz w:val="28"/>
          <w:szCs w:val="28"/>
        </w:rPr>
        <w:t>физических лиц в количестве не более 15 процентов от списочной численности юридического лица на дату заключения договора;</w:t>
      </w:r>
    </w:p>
    <w:p w:rsidR="00EB72B6" w:rsidRPr="0001583D" w:rsidRDefault="00EB72B6" w:rsidP="0001583D">
      <w:pPr>
        <w:pStyle w:val="newncpi"/>
        <w:spacing w:before="0" w:after="0"/>
        <w:rPr>
          <w:color w:val="000000"/>
          <w:sz w:val="28"/>
          <w:szCs w:val="28"/>
        </w:rPr>
      </w:pPr>
      <w:r w:rsidRPr="0001583D">
        <w:rPr>
          <w:color w:val="000000"/>
          <w:sz w:val="28"/>
          <w:szCs w:val="28"/>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EB72B6" w:rsidRPr="0001583D" w:rsidRDefault="00EB72B6" w:rsidP="0001583D">
      <w:pPr>
        <w:pStyle w:val="newncpi"/>
        <w:spacing w:before="0" w:after="0"/>
        <w:rPr>
          <w:color w:val="000000"/>
          <w:sz w:val="28"/>
          <w:szCs w:val="28"/>
        </w:rPr>
      </w:pPr>
      <w:bookmarkStart w:id="15" w:name="a52"/>
      <w:bookmarkEnd w:id="15"/>
      <w:r w:rsidRPr="0001583D">
        <w:rPr>
          <w:color w:val="000000"/>
          <w:sz w:val="28"/>
          <w:szCs w:val="28"/>
        </w:rPr>
        <w:t>При проведении конкурсов, процедур запроса ценовых предложений цены предложений участников, предлагающих товары (работы, услуги), указанные в части первой настоящего подпункта, уменьшаются соответственно на 15 или 25 процентов для целей оценки и сравнения предложений.</w:t>
      </w:r>
    </w:p>
    <w:p w:rsidR="00EB72B6" w:rsidRPr="0001583D" w:rsidRDefault="00EB72B6" w:rsidP="0001583D">
      <w:pPr>
        <w:pStyle w:val="newncpi"/>
        <w:spacing w:before="0" w:after="0"/>
        <w:rPr>
          <w:color w:val="000000"/>
          <w:sz w:val="28"/>
          <w:szCs w:val="28"/>
        </w:rPr>
      </w:pPr>
      <w:bookmarkStart w:id="16" w:name="a53"/>
      <w:bookmarkEnd w:id="16"/>
      <w:r w:rsidRPr="0001583D">
        <w:rPr>
          <w:color w:val="000000"/>
          <w:sz w:val="28"/>
          <w:szCs w:val="28"/>
        </w:rPr>
        <w:t>При проведении электронного аукциона в случае допуска к торгам участников, предлагающих товары (работы, услуги), указанные в части первой настоящего подпункта:</w:t>
      </w:r>
    </w:p>
    <w:p w:rsidR="00EB72B6" w:rsidRPr="0001583D" w:rsidRDefault="00EB72B6" w:rsidP="0001583D">
      <w:pPr>
        <w:pStyle w:val="newncpi"/>
        <w:spacing w:before="0" w:after="0"/>
        <w:rPr>
          <w:color w:val="000000"/>
          <w:sz w:val="28"/>
          <w:szCs w:val="28"/>
        </w:rPr>
      </w:pPr>
      <w:r w:rsidRPr="0001583D">
        <w:rPr>
          <w:color w:val="000000"/>
          <w:sz w:val="28"/>
          <w:szCs w:val="28"/>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EB72B6" w:rsidRPr="0001583D" w:rsidRDefault="00EB72B6" w:rsidP="0001583D">
      <w:pPr>
        <w:pStyle w:val="newncpi"/>
        <w:spacing w:before="0" w:after="0"/>
        <w:rPr>
          <w:color w:val="000000"/>
          <w:sz w:val="28"/>
          <w:szCs w:val="28"/>
        </w:rPr>
      </w:pPr>
      <w:r w:rsidRPr="0001583D">
        <w:rPr>
          <w:color w:val="000000"/>
          <w:sz w:val="28"/>
          <w:szCs w:val="28"/>
        </w:rPr>
        <w:t>в ходе торгов для участников, предлагающих товары (работы, услуги), указанные в части первой настоящего подпункта, отображаются одновременно текущая ставка и соответствующая ей ставка, увеличенная на 15 или 25 процентов соответственно.</w:t>
      </w:r>
    </w:p>
    <w:p w:rsidR="00EB72B6" w:rsidRPr="0001583D" w:rsidRDefault="00EB72B6" w:rsidP="0001583D">
      <w:pPr>
        <w:pStyle w:val="newncpi"/>
        <w:spacing w:before="0" w:after="0"/>
        <w:rPr>
          <w:color w:val="000000"/>
          <w:sz w:val="28"/>
          <w:szCs w:val="28"/>
        </w:rPr>
      </w:pPr>
      <w:bookmarkStart w:id="17" w:name="a140"/>
      <w:bookmarkEnd w:id="17"/>
      <w:r w:rsidRPr="0001583D">
        <w:rPr>
          <w:color w:val="000000"/>
          <w:sz w:val="28"/>
          <w:szCs w:val="28"/>
        </w:rPr>
        <w:t>Договор с участником-победителем, к предложению которого применена преференциальная поправка, заключается:</w:t>
      </w:r>
    </w:p>
    <w:p w:rsidR="00EB72B6" w:rsidRPr="0001583D" w:rsidRDefault="00EB72B6" w:rsidP="0001583D">
      <w:pPr>
        <w:pStyle w:val="newncpi"/>
        <w:spacing w:before="0" w:after="0"/>
        <w:rPr>
          <w:color w:val="000000"/>
          <w:sz w:val="28"/>
          <w:szCs w:val="28"/>
        </w:rPr>
      </w:pPr>
      <w:bookmarkStart w:id="18" w:name="a133"/>
      <w:bookmarkEnd w:id="18"/>
      <w:r w:rsidRPr="0001583D">
        <w:rPr>
          <w:color w:val="000000"/>
          <w:sz w:val="28"/>
          <w:szCs w:val="28"/>
        </w:rPr>
        <w:t>при проведении конкурсов, процедур запроса ценовых предложений – по цене предложения этого участника;</w:t>
      </w:r>
    </w:p>
    <w:p w:rsidR="00EB72B6" w:rsidRPr="0001583D" w:rsidRDefault="00EB72B6" w:rsidP="0001583D">
      <w:pPr>
        <w:pStyle w:val="newncpi"/>
        <w:spacing w:before="0" w:after="0"/>
        <w:rPr>
          <w:color w:val="000000"/>
          <w:sz w:val="28"/>
          <w:szCs w:val="28"/>
        </w:rPr>
      </w:pPr>
      <w:bookmarkStart w:id="19" w:name="a83"/>
      <w:bookmarkEnd w:id="19"/>
      <w:r w:rsidRPr="0001583D">
        <w:rPr>
          <w:color w:val="000000"/>
          <w:sz w:val="28"/>
          <w:szCs w:val="28"/>
        </w:rPr>
        <w:t>при проведении электронных аукционов –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июля 2012 г. № 419-З «О государственных закупках товаров (работ, услуг)», увеличенной соответственно на 15 или 25 процентов.</w:t>
      </w:r>
    </w:p>
    <w:p w:rsidR="00EB72B6" w:rsidRPr="0001583D" w:rsidRDefault="00EB72B6" w:rsidP="0001583D">
      <w:pPr>
        <w:pStyle w:val="newncpi"/>
        <w:spacing w:before="0" w:after="0"/>
        <w:rPr>
          <w:color w:val="000000"/>
          <w:sz w:val="28"/>
          <w:szCs w:val="28"/>
        </w:rPr>
      </w:pPr>
      <w:bookmarkStart w:id="20" w:name="a63"/>
      <w:bookmarkEnd w:id="20"/>
      <w:r w:rsidRPr="0001583D">
        <w:rPr>
          <w:color w:val="000000"/>
          <w:sz w:val="28"/>
          <w:szCs w:val="28"/>
        </w:rPr>
        <w:t>Преференциальная поправка не применяется в отношении:</w:t>
      </w:r>
    </w:p>
    <w:p w:rsidR="00EB72B6" w:rsidRPr="0001583D" w:rsidRDefault="00EB72B6" w:rsidP="0001583D">
      <w:pPr>
        <w:pStyle w:val="newncpi"/>
        <w:spacing w:before="0" w:after="0"/>
        <w:rPr>
          <w:color w:val="000000"/>
          <w:sz w:val="28"/>
          <w:szCs w:val="28"/>
        </w:rPr>
      </w:pPr>
      <w:bookmarkStart w:id="21" w:name="a48"/>
      <w:bookmarkEnd w:id="21"/>
      <w:r w:rsidRPr="0001583D">
        <w:rPr>
          <w:color w:val="000000"/>
          <w:sz w:val="28"/>
          <w:szCs w:val="28"/>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rsidR="00EB72B6" w:rsidRPr="0001583D" w:rsidRDefault="00EB72B6" w:rsidP="0001583D">
      <w:pPr>
        <w:pStyle w:val="newncpi"/>
        <w:spacing w:before="0" w:after="0"/>
        <w:rPr>
          <w:color w:val="000000"/>
          <w:sz w:val="28"/>
          <w:szCs w:val="28"/>
        </w:rPr>
      </w:pPr>
      <w:bookmarkStart w:id="22" w:name="a130"/>
      <w:bookmarkEnd w:id="22"/>
      <w:r w:rsidRPr="0001583D">
        <w:rPr>
          <w:color w:val="000000"/>
          <w:sz w:val="28"/>
          <w:szCs w:val="28"/>
        </w:rPr>
        <w:t>товаров (работ, услуг), являющихся предметом государственной закупки при проведении конкурсов и процедур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EB72B6" w:rsidRPr="0001583D" w:rsidRDefault="00EB72B6" w:rsidP="0001583D">
      <w:pPr>
        <w:pStyle w:val="newncpi"/>
        <w:spacing w:before="0" w:after="0"/>
        <w:rPr>
          <w:color w:val="000000"/>
          <w:sz w:val="28"/>
          <w:szCs w:val="28"/>
        </w:rPr>
      </w:pPr>
      <w:bookmarkStart w:id="23" w:name="a167"/>
      <w:bookmarkEnd w:id="23"/>
      <w:r w:rsidRPr="0001583D">
        <w:rPr>
          <w:color w:val="000000"/>
          <w:sz w:val="28"/>
          <w:szCs w:val="28"/>
        </w:rPr>
        <w:lastRenderedPageBreak/>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rsidR="00EB72B6" w:rsidRPr="0001583D" w:rsidRDefault="00EB72B6" w:rsidP="0001583D">
      <w:pPr>
        <w:pStyle w:val="underpoint"/>
        <w:spacing w:before="0" w:after="0"/>
        <w:rPr>
          <w:color w:val="000000"/>
          <w:sz w:val="28"/>
          <w:szCs w:val="28"/>
        </w:rPr>
      </w:pPr>
      <w:bookmarkStart w:id="24" w:name="a47"/>
      <w:bookmarkEnd w:id="24"/>
      <w:r w:rsidRPr="0001583D">
        <w:rPr>
          <w:color w:val="000000"/>
          <w:sz w:val="28"/>
          <w:szCs w:val="28"/>
        </w:rPr>
        <w:t>1.6. при проведении процедуры государственной закупки документами, подтверждающими право на применение преференциальной поправки, являются:</w:t>
      </w:r>
    </w:p>
    <w:p w:rsidR="00EB72B6" w:rsidRPr="0001583D" w:rsidRDefault="00EB72B6" w:rsidP="0001583D">
      <w:pPr>
        <w:pStyle w:val="newncpi"/>
        <w:spacing w:before="0" w:after="0"/>
        <w:rPr>
          <w:color w:val="000000"/>
          <w:sz w:val="28"/>
          <w:szCs w:val="28"/>
        </w:rPr>
      </w:pPr>
      <w:bookmarkStart w:id="25" w:name="a70"/>
      <w:bookmarkEnd w:id="25"/>
      <w:r w:rsidRPr="0001583D">
        <w:rPr>
          <w:color w:val="000000"/>
          <w:sz w:val="28"/>
          <w:szCs w:val="28"/>
        </w:rPr>
        <w:t>в размере 15 процентов:</w:t>
      </w:r>
    </w:p>
    <w:p w:rsidR="00EB72B6" w:rsidRPr="0001583D" w:rsidRDefault="00EB72B6" w:rsidP="0001583D">
      <w:pPr>
        <w:pStyle w:val="newncpi"/>
        <w:spacing w:before="0" w:after="0"/>
        <w:rPr>
          <w:color w:val="000000"/>
          <w:sz w:val="28"/>
          <w:szCs w:val="28"/>
        </w:rPr>
      </w:pPr>
      <w:r w:rsidRPr="0001583D">
        <w:rPr>
          <w:color w:val="000000"/>
          <w:sz w:val="28"/>
          <w:szCs w:val="28"/>
        </w:rPr>
        <w:t>для товаров, происходящих из Республики Беларусь, один из следующих документов:</w:t>
      </w:r>
    </w:p>
    <w:p w:rsidR="00EB72B6" w:rsidRPr="0001583D" w:rsidRDefault="00EB72B6" w:rsidP="0001583D">
      <w:pPr>
        <w:pStyle w:val="newncpi"/>
        <w:spacing w:before="0" w:after="0"/>
        <w:rPr>
          <w:color w:val="000000"/>
          <w:sz w:val="28"/>
          <w:szCs w:val="28"/>
        </w:rPr>
      </w:pPr>
      <w:bookmarkStart w:id="26" w:name="a80"/>
      <w:bookmarkEnd w:id="26"/>
      <w:r w:rsidRPr="0001583D">
        <w:rPr>
          <w:color w:val="000000"/>
          <w:sz w:val="28"/>
          <w:szCs w:val="28"/>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B72B6" w:rsidRPr="0001583D" w:rsidRDefault="00EB72B6" w:rsidP="0001583D">
      <w:pPr>
        <w:pStyle w:val="newncpi"/>
        <w:spacing w:before="0" w:after="0"/>
        <w:rPr>
          <w:color w:val="000000"/>
          <w:sz w:val="28"/>
          <w:szCs w:val="28"/>
        </w:rPr>
      </w:pPr>
      <w:bookmarkStart w:id="27" w:name="a143"/>
      <w:bookmarkEnd w:id="27"/>
      <w:proofErr w:type="gramStart"/>
      <w:r w:rsidRPr="0001583D">
        <w:rPr>
          <w:color w:val="000000"/>
          <w:sz w:val="28"/>
          <w:szCs w:val="28"/>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roofErr w:type="gramEnd"/>
    </w:p>
    <w:p w:rsidR="00EB72B6" w:rsidRPr="0001583D" w:rsidRDefault="00EB72B6" w:rsidP="0001583D">
      <w:pPr>
        <w:pStyle w:val="newncpi"/>
        <w:spacing w:before="0" w:after="0"/>
        <w:rPr>
          <w:color w:val="000000"/>
          <w:sz w:val="28"/>
          <w:szCs w:val="28"/>
        </w:rPr>
      </w:pPr>
      <w:r w:rsidRPr="0001583D">
        <w:rPr>
          <w:color w:val="000000"/>
          <w:sz w:val="28"/>
          <w:szCs w:val="28"/>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B72B6" w:rsidRPr="0001583D" w:rsidRDefault="00EB72B6" w:rsidP="0001583D">
      <w:pPr>
        <w:pStyle w:val="newncpi"/>
        <w:spacing w:before="0" w:after="0"/>
        <w:rPr>
          <w:color w:val="000000"/>
          <w:sz w:val="28"/>
          <w:szCs w:val="28"/>
        </w:rPr>
      </w:pPr>
      <w:bookmarkStart w:id="28" w:name="a137"/>
      <w:bookmarkEnd w:id="28"/>
      <w:r w:rsidRPr="0001583D">
        <w:rPr>
          <w:color w:val="000000"/>
          <w:sz w:val="28"/>
          <w:szCs w:val="28"/>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EB72B6" w:rsidRPr="0001583D" w:rsidRDefault="00EB72B6" w:rsidP="0001583D">
      <w:pPr>
        <w:pStyle w:val="newncpi"/>
        <w:spacing w:before="0" w:after="0"/>
        <w:rPr>
          <w:color w:val="000000"/>
          <w:sz w:val="28"/>
          <w:szCs w:val="28"/>
        </w:rPr>
      </w:pPr>
      <w:bookmarkStart w:id="29" w:name="a151"/>
      <w:bookmarkEnd w:id="29"/>
      <w:proofErr w:type="gramStart"/>
      <w:r w:rsidRPr="0001583D">
        <w:rPr>
          <w:color w:val="000000"/>
          <w:sz w:val="28"/>
          <w:szCs w:val="28"/>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w:t>
      </w:r>
      <w:proofErr w:type="gramEnd"/>
      <w:r w:rsidRPr="0001583D">
        <w:rPr>
          <w:color w:val="000000"/>
          <w:sz w:val="28"/>
          <w:szCs w:val="28"/>
        </w:rPr>
        <w:t xml:space="preserve">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01583D">
        <w:rPr>
          <w:color w:val="000000"/>
          <w:sz w:val="28"/>
          <w:szCs w:val="28"/>
        </w:rPr>
        <w:lastRenderedPageBreak/>
        <w:t>определения страны происхождения товаров в Содружестве Независимых Государств от 20 ноября 2009 года, или его копия;</w:t>
      </w:r>
    </w:p>
    <w:p w:rsidR="00EB72B6" w:rsidRPr="0001583D" w:rsidRDefault="00EB72B6" w:rsidP="0001583D">
      <w:pPr>
        <w:pStyle w:val="newncpi"/>
        <w:spacing w:before="0" w:after="0"/>
        <w:rPr>
          <w:color w:val="000000"/>
          <w:sz w:val="28"/>
          <w:szCs w:val="28"/>
        </w:rPr>
      </w:pPr>
      <w:r w:rsidRPr="0001583D">
        <w:rPr>
          <w:color w:val="000000"/>
          <w:sz w:val="28"/>
          <w:szCs w:val="28"/>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EB72B6" w:rsidRPr="0001583D" w:rsidRDefault="00EB72B6" w:rsidP="0001583D">
      <w:pPr>
        <w:pStyle w:val="newncpi"/>
        <w:spacing w:before="0" w:after="0"/>
        <w:rPr>
          <w:color w:val="000000"/>
          <w:sz w:val="28"/>
          <w:szCs w:val="28"/>
        </w:rPr>
      </w:pPr>
      <w:r w:rsidRPr="0001583D">
        <w:rPr>
          <w:color w:val="000000"/>
          <w:sz w:val="28"/>
          <w:szCs w:val="28"/>
        </w:rPr>
        <w:t>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proofErr w:type="gramEnd"/>
      <w:r w:rsidRPr="0001583D">
        <w:rPr>
          <w:color w:val="000000"/>
          <w:sz w:val="28"/>
          <w:szCs w:val="28"/>
        </w:rPr>
        <w:t xml:space="preserve"> </w:t>
      </w:r>
      <w:proofErr w:type="gramStart"/>
      <w:r w:rsidRPr="0001583D">
        <w:rPr>
          <w:color w:val="000000"/>
          <w:sz w:val="28"/>
          <w:szCs w:val="28"/>
        </w:rPr>
        <w:t>фонде</w:t>
      </w:r>
      <w:proofErr w:type="gramEnd"/>
      <w:r w:rsidRPr="0001583D">
        <w:rPr>
          <w:color w:val="000000"/>
          <w:sz w:val="28"/>
          <w:szCs w:val="28"/>
        </w:rPr>
        <w:t xml:space="preserve"> оплаты труда таких организаций за три календарных месяца, предшествующих дате подачи предложения;</w:t>
      </w:r>
    </w:p>
    <w:p w:rsidR="00EB72B6" w:rsidRPr="0001583D" w:rsidRDefault="00EB72B6" w:rsidP="0001583D">
      <w:pPr>
        <w:pStyle w:val="newncpi"/>
        <w:spacing w:before="0" w:after="0"/>
        <w:rPr>
          <w:color w:val="000000"/>
          <w:sz w:val="28"/>
          <w:szCs w:val="28"/>
        </w:rPr>
      </w:pPr>
      <w:r w:rsidRPr="0001583D">
        <w:rPr>
          <w:color w:val="000000"/>
          <w:sz w:val="28"/>
          <w:szCs w:val="28"/>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EB72B6" w:rsidRPr="0001583D" w:rsidRDefault="00EB72B6" w:rsidP="0001583D">
      <w:pPr>
        <w:pStyle w:val="newncpi"/>
        <w:spacing w:before="0" w:after="0"/>
        <w:rPr>
          <w:color w:val="000000"/>
          <w:sz w:val="28"/>
          <w:szCs w:val="28"/>
        </w:rPr>
      </w:pPr>
      <w:r w:rsidRPr="0001583D">
        <w:rPr>
          <w:color w:val="000000"/>
          <w:sz w:val="28"/>
          <w:szCs w:val="28"/>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EB72B6" w:rsidRPr="0001583D" w:rsidRDefault="00EB72B6" w:rsidP="0001583D">
      <w:pPr>
        <w:pStyle w:val="newncpi"/>
        <w:spacing w:before="0" w:after="0"/>
        <w:rPr>
          <w:color w:val="000000"/>
          <w:sz w:val="28"/>
          <w:szCs w:val="28"/>
        </w:rPr>
      </w:pPr>
      <w:bookmarkStart w:id="30" w:name="a138"/>
      <w:bookmarkEnd w:id="30"/>
      <w:proofErr w:type="gramStart"/>
      <w:r w:rsidRPr="0001583D">
        <w:rPr>
          <w:color w:val="000000"/>
          <w:sz w:val="28"/>
          <w:szCs w:val="28"/>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w:t>
      </w:r>
      <w:proofErr w:type="gramEnd"/>
      <w:r w:rsidRPr="0001583D">
        <w:rPr>
          <w:color w:val="000000"/>
          <w:sz w:val="28"/>
          <w:szCs w:val="28"/>
        </w:rPr>
        <w:t xml:space="preserve">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EB72B6" w:rsidRPr="0001583D" w:rsidRDefault="00EB72B6" w:rsidP="0001583D">
      <w:pPr>
        <w:pStyle w:val="underpoint"/>
        <w:spacing w:before="0" w:after="0"/>
        <w:rPr>
          <w:color w:val="000000"/>
          <w:sz w:val="28"/>
          <w:szCs w:val="28"/>
        </w:rPr>
      </w:pPr>
      <w:bookmarkStart w:id="31" w:name="a161"/>
      <w:bookmarkEnd w:id="31"/>
      <w:r w:rsidRPr="0001583D">
        <w:rPr>
          <w:color w:val="000000"/>
          <w:sz w:val="28"/>
          <w:szCs w:val="28"/>
        </w:rPr>
        <w:t>1.7. к участникам процедур государственных закупок отдельных видов товаров (работ, услуг), за исключением случаев осуществления государственных закупок в соответствии с пунктами 1, 4, 11, 12 приложения к Закону Республики Беларусь «О государственных закупках товаров (работ, услуг)», устанавливаются дополнительные требования согласно приложению 1</w:t>
      </w:r>
      <w:r w:rsidRPr="0001583D">
        <w:rPr>
          <w:color w:val="000000"/>
          <w:sz w:val="28"/>
          <w:szCs w:val="28"/>
          <w:vertAlign w:val="superscript"/>
        </w:rPr>
        <w:t>1</w:t>
      </w:r>
      <w:r w:rsidRPr="0001583D">
        <w:rPr>
          <w:color w:val="000000"/>
          <w:sz w:val="28"/>
          <w:szCs w:val="28"/>
        </w:rPr>
        <w:t>.</w:t>
      </w:r>
    </w:p>
    <w:p w:rsidR="00EB72B6" w:rsidRPr="0001583D" w:rsidRDefault="00EB72B6" w:rsidP="0001583D">
      <w:pPr>
        <w:pStyle w:val="newncpi"/>
        <w:spacing w:before="0" w:after="0"/>
        <w:rPr>
          <w:color w:val="000000"/>
          <w:sz w:val="28"/>
          <w:szCs w:val="28"/>
        </w:rPr>
      </w:pPr>
      <w:bookmarkStart w:id="32" w:name="a122"/>
      <w:bookmarkEnd w:id="32"/>
      <w:r w:rsidRPr="0001583D">
        <w:rPr>
          <w:color w:val="000000"/>
          <w:sz w:val="28"/>
          <w:szCs w:val="28"/>
        </w:rPr>
        <w:t>В случае</w:t>
      </w:r>
      <w:proofErr w:type="gramStart"/>
      <w:r w:rsidRPr="0001583D">
        <w:rPr>
          <w:color w:val="000000"/>
          <w:sz w:val="28"/>
          <w:szCs w:val="28"/>
        </w:rPr>
        <w:t>,</w:t>
      </w:r>
      <w:proofErr w:type="gramEnd"/>
      <w:r w:rsidRPr="0001583D">
        <w:rPr>
          <w:color w:val="000000"/>
          <w:sz w:val="28"/>
          <w:szCs w:val="28"/>
        </w:rPr>
        <w:t xml:space="preserve"> если как дополнительное требование к участникам процедур государственных закупок согласно приложению 1</w:t>
      </w:r>
      <w:r w:rsidRPr="0001583D">
        <w:rPr>
          <w:color w:val="000000"/>
          <w:sz w:val="28"/>
          <w:szCs w:val="28"/>
          <w:vertAlign w:val="superscript"/>
        </w:rPr>
        <w:t>1</w:t>
      </w:r>
      <w:r w:rsidRPr="0001583D">
        <w:rPr>
          <w:color w:val="000000"/>
          <w:sz w:val="28"/>
          <w:szCs w:val="28"/>
        </w:rPr>
        <w:t xml:space="preserve"> установлено требование о способности участника выполнить работы (оказать услуги) на сумму не менее 50 </w:t>
      </w:r>
      <w:r w:rsidRPr="0001583D">
        <w:rPr>
          <w:color w:val="000000"/>
          <w:sz w:val="28"/>
          <w:szCs w:val="28"/>
        </w:rPr>
        <w:lastRenderedPageBreak/>
        <w:t>процентов стоимости работ (услуг), составляющих предмет государственной закупки, собственными силами*, данное условие включается в договор в качестве существенного.</w:t>
      </w:r>
    </w:p>
    <w:p w:rsidR="00EB72B6" w:rsidRPr="0001583D" w:rsidRDefault="00EB72B6" w:rsidP="0001583D">
      <w:pPr>
        <w:pStyle w:val="snoskiline"/>
        <w:rPr>
          <w:color w:val="000000"/>
          <w:sz w:val="28"/>
          <w:szCs w:val="28"/>
        </w:rPr>
      </w:pPr>
      <w:r w:rsidRPr="0001583D">
        <w:rPr>
          <w:color w:val="000000"/>
          <w:sz w:val="28"/>
          <w:szCs w:val="28"/>
        </w:rPr>
        <w:t>______________________________</w:t>
      </w:r>
    </w:p>
    <w:p w:rsidR="00EB72B6" w:rsidRPr="0001583D" w:rsidRDefault="00EB72B6" w:rsidP="0001583D">
      <w:pPr>
        <w:pStyle w:val="snoski"/>
        <w:spacing w:before="0" w:after="0"/>
        <w:rPr>
          <w:color w:val="000000"/>
          <w:sz w:val="28"/>
          <w:szCs w:val="28"/>
        </w:rPr>
      </w:pPr>
      <w:bookmarkStart w:id="33" w:name="a132"/>
      <w:bookmarkEnd w:id="33"/>
      <w:r w:rsidRPr="0001583D">
        <w:rPr>
          <w:color w:val="000000"/>
          <w:sz w:val="28"/>
          <w:szCs w:val="28"/>
        </w:rPr>
        <w:t>* Для целей настоящего постановления под собственными силами понимается выполнение работ (оказание услуг) силами участника процедуры государственной закупки,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государственного объединения.</w:t>
      </w:r>
    </w:p>
    <w:p w:rsidR="00EB72B6" w:rsidRPr="0001583D" w:rsidRDefault="00EB72B6" w:rsidP="0001583D">
      <w:pPr>
        <w:pStyle w:val="newncpi"/>
        <w:spacing w:before="0" w:after="0"/>
        <w:rPr>
          <w:color w:val="000000"/>
          <w:sz w:val="28"/>
          <w:szCs w:val="28"/>
        </w:rPr>
      </w:pPr>
      <w:bookmarkStart w:id="34" w:name="a158"/>
      <w:bookmarkEnd w:id="34"/>
      <w:r w:rsidRPr="0001583D">
        <w:rPr>
          <w:color w:val="000000"/>
          <w:sz w:val="28"/>
          <w:szCs w:val="28"/>
        </w:rPr>
        <w:t>К участникам процедур государственных закупок, за исключением случаев осуществления государственных закупок в соответствии с пунктами 1, 4, 11, 12 приложения к Закону Республики Беларусь «О государственных закупках товаров (работ, услуг)», независимо от предмета государственной закупки устанавливаются следующие дополнительные требования:</w:t>
      </w:r>
    </w:p>
    <w:p w:rsidR="00EB72B6" w:rsidRPr="0001583D" w:rsidRDefault="00EB72B6" w:rsidP="0001583D">
      <w:pPr>
        <w:pStyle w:val="newncpi"/>
        <w:spacing w:before="0" w:after="0"/>
        <w:rPr>
          <w:color w:val="000000"/>
          <w:sz w:val="28"/>
          <w:szCs w:val="28"/>
        </w:rPr>
      </w:pPr>
      <w:bookmarkStart w:id="35" w:name="a170"/>
      <w:bookmarkEnd w:id="35"/>
      <w:proofErr w:type="gramStart"/>
      <w:r w:rsidRPr="0001583D">
        <w:rPr>
          <w:color w:val="000000"/>
          <w:sz w:val="28"/>
          <w:szCs w:val="28"/>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w:t>
      </w:r>
      <w:proofErr w:type="gramEnd"/>
      <w:r w:rsidRPr="0001583D">
        <w:rPr>
          <w:color w:val="000000"/>
          <w:sz w:val="28"/>
          <w:szCs w:val="28"/>
        </w:rPr>
        <w:t xml:space="preserve"> 14.4, </w:t>
      </w:r>
      <w:proofErr w:type="gramStart"/>
      <w:r w:rsidRPr="0001583D">
        <w:rPr>
          <w:color w:val="000000"/>
          <w:sz w:val="28"/>
          <w:szCs w:val="28"/>
        </w:rPr>
        <w:t>частях</w:t>
      </w:r>
      <w:proofErr w:type="gramEnd"/>
      <w:r w:rsidRPr="0001583D">
        <w:rPr>
          <w:color w:val="000000"/>
          <w:sz w:val="28"/>
          <w:szCs w:val="28"/>
        </w:rPr>
        <w:t xml:space="preserve"> 4 и 5 статьи 14.5 Кодекса Республики Беларусь об административных правонарушениях;</w:t>
      </w:r>
    </w:p>
    <w:p w:rsidR="00EB72B6" w:rsidRPr="0001583D" w:rsidRDefault="00EB72B6" w:rsidP="0001583D">
      <w:pPr>
        <w:pStyle w:val="newncpi"/>
        <w:spacing w:before="0" w:after="0"/>
        <w:rPr>
          <w:color w:val="000000"/>
          <w:sz w:val="28"/>
          <w:szCs w:val="28"/>
        </w:rPr>
      </w:pPr>
      <w:r w:rsidRPr="0001583D">
        <w:rPr>
          <w:color w:val="000000"/>
          <w:sz w:val="28"/>
          <w:szCs w:val="28"/>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w:t>
      </w:r>
      <w:r w:rsidRPr="0001583D">
        <w:rPr>
          <w:color w:val="000000"/>
          <w:sz w:val="28"/>
          <w:szCs w:val="28"/>
          <w:vertAlign w:val="superscript"/>
        </w:rPr>
        <w:t>3</w:t>
      </w:r>
      <w:r w:rsidRPr="0001583D">
        <w:rPr>
          <w:color w:val="000000"/>
          <w:sz w:val="28"/>
          <w:szCs w:val="28"/>
        </w:rPr>
        <w:t>, 424–426, 429–432 и 455 Уголовного кодекса Республики Беларусь;</w:t>
      </w:r>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w:t>
      </w:r>
      <w:r w:rsidRPr="0001583D">
        <w:rPr>
          <w:color w:val="000000"/>
          <w:sz w:val="28"/>
          <w:szCs w:val="28"/>
          <w:vertAlign w:val="superscript"/>
        </w:rPr>
        <w:t>3</w:t>
      </w:r>
      <w:r w:rsidRPr="0001583D">
        <w:rPr>
          <w:color w:val="000000"/>
          <w:sz w:val="28"/>
          <w:szCs w:val="28"/>
        </w:rPr>
        <w:t>, 424–426, 429–432 и 455 Уголовного кодекса Республики Беларусь;</w:t>
      </w:r>
      <w:proofErr w:type="gramEnd"/>
    </w:p>
    <w:p w:rsidR="00EB72B6" w:rsidRPr="0001583D" w:rsidRDefault="00EB72B6" w:rsidP="0001583D">
      <w:pPr>
        <w:pStyle w:val="newncpi"/>
        <w:spacing w:before="0" w:after="0"/>
        <w:rPr>
          <w:color w:val="000000"/>
          <w:sz w:val="28"/>
          <w:szCs w:val="28"/>
        </w:rPr>
      </w:pPr>
      <w:r w:rsidRPr="0001583D">
        <w:rPr>
          <w:color w:val="000000"/>
          <w:sz w:val="28"/>
          <w:szCs w:val="28"/>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EB72B6" w:rsidRPr="0001583D" w:rsidRDefault="00EB72B6" w:rsidP="0001583D">
      <w:pPr>
        <w:pStyle w:val="newncpi"/>
        <w:spacing w:before="0" w:after="0"/>
        <w:rPr>
          <w:color w:val="000000"/>
          <w:sz w:val="28"/>
          <w:szCs w:val="28"/>
        </w:rPr>
      </w:pPr>
      <w:bookmarkStart w:id="36" w:name="a168"/>
      <w:bookmarkEnd w:id="36"/>
      <w:r w:rsidRPr="0001583D">
        <w:rPr>
          <w:color w:val="000000"/>
          <w:sz w:val="28"/>
          <w:szCs w:val="28"/>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EB72B6" w:rsidRPr="0001583D" w:rsidRDefault="00EB72B6" w:rsidP="0001583D">
      <w:pPr>
        <w:pStyle w:val="newncpi"/>
        <w:spacing w:before="0" w:after="0"/>
        <w:rPr>
          <w:color w:val="000000"/>
          <w:sz w:val="28"/>
          <w:szCs w:val="28"/>
        </w:rPr>
      </w:pPr>
      <w:r w:rsidRPr="0001583D">
        <w:rPr>
          <w:color w:val="000000"/>
          <w:sz w:val="28"/>
          <w:szCs w:val="28"/>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EB72B6" w:rsidRPr="0001583D" w:rsidRDefault="00EB72B6" w:rsidP="0001583D">
      <w:pPr>
        <w:pStyle w:val="newncpi"/>
        <w:spacing w:before="0" w:after="0"/>
        <w:rPr>
          <w:color w:val="000000"/>
          <w:sz w:val="28"/>
          <w:szCs w:val="28"/>
        </w:rPr>
      </w:pPr>
      <w:bookmarkStart w:id="37" w:name="a169"/>
      <w:bookmarkEnd w:id="37"/>
      <w:r w:rsidRPr="0001583D">
        <w:rPr>
          <w:color w:val="000000"/>
          <w:sz w:val="28"/>
          <w:szCs w:val="28"/>
        </w:rPr>
        <w:lastRenderedPageBreak/>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EB72B6" w:rsidRPr="0001583D" w:rsidRDefault="00EB72B6" w:rsidP="0001583D">
      <w:pPr>
        <w:pStyle w:val="newncpi"/>
        <w:spacing w:before="0" w:after="0"/>
        <w:rPr>
          <w:color w:val="000000"/>
          <w:sz w:val="28"/>
          <w:szCs w:val="28"/>
        </w:rPr>
      </w:pPr>
      <w:bookmarkStart w:id="38" w:name="a156"/>
      <w:bookmarkEnd w:id="38"/>
      <w:r w:rsidRPr="0001583D">
        <w:rPr>
          <w:color w:val="000000"/>
          <w:sz w:val="28"/>
          <w:szCs w:val="28"/>
        </w:rPr>
        <w:t>Соответствие требованиям, указанным в части третьей настоящего подпункта, подтверждается заявлением участника;</w:t>
      </w:r>
    </w:p>
    <w:p w:rsidR="00EB72B6" w:rsidRPr="0001583D" w:rsidRDefault="00EB72B6" w:rsidP="0001583D">
      <w:pPr>
        <w:pStyle w:val="underpoint"/>
        <w:spacing w:before="0" w:after="0"/>
        <w:rPr>
          <w:color w:val="000000"/>
          <w:sz w:val="28"/>
          <w:szCs w:val="28"/>
        </w:rPr>
      </w:pPr>
      <w:bookmarkStart w:id="39" w:name="a98"/>
      <w:bookmarkEnd w:id="39"/>
      <w:r w:rsidRPr="0001583D">
        <w:rPr>
          <w:color w:val="000000"/>
          <w:sz w:val="28"/>
          <w:szCs w:val="28"/>
        </w:rPr>
        <w:t>1.8. допускается изменение условий договора* в случае, предусмотренном в части второй пункта 1 статьи 25 Закона Республики Беларусь «О государственных закупках товаров (работ, услуг)», а также в случаях:</w:t>
      </w:r>
    </w:p>
    <w:p w:rsidR="00EB72B6" w:rsidRPr="0001583D" w:rsidRDefault="00EB72B6" w:rsidP="0001583D">
      <w:pPr>
        <w:pStyle w:val="newncpi"/>
        <w:spacing w:before="0" w:after="0"/>
        <w:rPr>
          <w:color w:val="000000"/>
          <w:sz w:val="28"/>
          <w:szCs w:val="28"/>
        </w:rPr>
      </w:pPr>
      <w:bookmarkStart w:id="40" w:name="a101"/>
      <w:bookmarkEnd w:id="40"/>
      <w:proofErr w:type="gramStart"/>
      <w:r w:rsidRPr="0001583D">
        <w:rPr>
          <w:color w:val="000000"/>
          <w:sz w:val="28"/>
          <w:szCs w:val="28"/>
        </w:rPr>
        <w:t>увеличения, за исключением случаев, предусмотренных в абзаце третьем настоящего подпункта, объема (количества) товаров (работ, услуг) не более чем на 15 процентов по отношению к предусмотренному договором при его заключении объему (количеству) соответствующих товаров (работ, услуг).</w:t>
      </w:r>
      <w:proofErr w:type="gramEnd"/>
      <w:r w:rsidRPr="0001583D">
        <w:rPr>
          <w:color w:val="000000"/>
          <w:sz w:val="28"/>
          <w:szCs w:val="28"/>
        </w:rPr>
        <w:t xml:space="preserve">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rsidR="00EB72B6" w:rsidRPr="0001583D" w:rsidRDefault="00EB72B6" w:rsidP="0001583D">
      <w:pPr>
        <w:pStyle w:val="newncpi"/>
        <w:spacing w:before="0" w:after="0"/>
        <w:rPr>
          <w:color w:val="000000"/>
          <w:sz w:val="28"/>
          <w:szCs w:val="28"/>
        </w:rPr>
      </w:pPr>
      <w:bookmarkStart w:id="41" w:name="a118"/>
      <w:bookmarkEnd w:id="41"/>
      <w:r w:rsidRPr="0001583D">
        <w:rPr>
          <w:color w:val="000000"/>
          <w:sz w:val="28"/>
          <w:szCs w:val="28"/>
        </w:rPr>
        <w:t xml:space="preserve">увеличения объема (количества) товаров (работ, услуг) в рамках договоров, заключенных по результатам процедур закупок из одного источника, проведенных в соответствии с пунктами 1, 4, 11, 12, 19, 26 и 58 приложения к Закону Республики Беларусь «О государственных закупках товаров (работ, услуг)». </w:t>
      </w:r>
      <w:proofErr w:type="gramStart"/>
      <w:r w:rsidRPr="0001583D">
        <w:rPr>
          <w:color w:val="000000"/>
          <w:sz w:val="28"/>
          <w:szCs w:val="28"/>
        </w:rPr>
        <w:t>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roofErr w:type="gramEnd"/>
    </w:p>
    <w:p w:rsidR="00EB72B6" w:rsidRPr="0001583D" w:rsidRDefault="00EB72B6" w:rsidP="0001583D">
      <w:pPr>
        <w:pStyle w:val="newncpi"/>
        <w:spacing w:before="0" w:after="0"/>
        <w:rPr>
          <w:color w:val="000000"/>
          <w:sz w:val="28"/>
          <w:szCs w:val="28"/>
        </w:rPr>
      </w:pPr>
      <w:bookmarkStart w:id="42" w:name="a103"/>
      <w:bookmarkEnd w:id="42"/>
      <w:proofErr w:type="gramStart"/>
      <w:r w:rsidRPr="0001583D">
        <w:rPr>
          <w:color w:val="000000"/>
          <w:sz w:val="28"/>
          <w:szCs w:val="28"/>
        </w:rPr>
        <w:t>уменьшения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w:t>
      </w:r>
      <w:proofErr w:type="gramEnd"/>
      <w:r w:rsidRPr="0001583D">
        <w:rPr>
          <w:color w:val="000000"/>
          <w:sz w:val="28"/>
          <w:szCs w:val="28"/>
        </w:rPr>
        <w:t xml:space="preserve">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rsidR="00EB72B6" w:rsidRPr="0001583D" w:rsidRDefault="00EB72B6" w:rsidP="0001583D">
      <w:pPr>
        <w:pStyle w:val="newncpi"/>
        <w:spacing w:before="0" w:after="0"/>
        <w:rPr>
          <w:color w:val="000000"/>
          <w:sz w:val="28"/>
          <w:szCs w:val="28"/>
        </w:rPr>
      </w:pPr>
      <w:bookmarkStart w:id="43" w:name="a112"/>
      <w:bookmarkEnd w:id="43"/>
      <w:r w:rsidRPr="0001583D">
        <w:rPr>
          <w:color w:val="000000"/>
          <w:sz w:val="28"/>
          <w:szCs w:val="28"/>
        </w:rPr>
        <w:t>увеличения сроков исполнения обязательств поставщиком (подрядчиком, исполнителем) по инициативе заказчика, если необходимо изменение конструктивных, технологических решений, требующих от поставщика (подрядчика, исполнителя) дополнительного времени для поставки или реализации иным способом товара (выполнения работы, оказания услуги), и такое изменение невозможно было предусмотреть при проведении процедуры государственной закупки;</w:t>
      </w:r>
    </w:p>
    <w:p w:rsidR="00EB72B6" w:rsidRPr="0001583D" w:rsidRDefault="00EB72B6" w:rsidP="0001583D">
      <w:pPr>
        <w:pStyle w:val="newncpi"/>
        <w:spacing w:before="0" w:after="0"/>
        <w:rPr>
          <w:color w:val="000000"/>
          <w:sz w:val="28"/>
          <w:szCs w:val="28"/>
        </w:rPr>
      </w:pPr>
      <w:bookmarkStart w:id="44" w:name="a109"/>
      <w:bookmarkEnd w:id="44"/>
      <w:r w:rsidRPr="0001583D">
        <w:rPr>
          <w:color w:val="000000"/>
          <w:sz w:val="28"/>
          <w:szCs w:val="28"/>
        </w:rPr>
        <w:t>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rsidR="00EB72B6" w:rsidRPr="0001583D" w:rsidRDefault="00EB72B6" w:rsidP="0001583D">
      <w:pPr>
        <w:pStyle w:val="newncpi"/>
        <w:spacing w:before="0" w:after="0"/>
        <w:rPr>
          <w:color w:val="000000"/>
          <w:sz w:val="28"/>
          <w:szCs w:val="28"/>
        </w:rPr>
      </w:pPr>
      <w:bookmarkStart w:id="45" w:name="a110"/>
      <w:bookmarkEnd w:id="45"/>
      <w:r w:rsidRPr="0001583D">
        <w:rPr>
          <w:color w:val="000000"/>
          <w:sz w:val="28"/>
          <w:szCs w:val="28"/>
        </w:rPr>
        <w:t>изменения цены договора в связи с изменением законодательства, а также в случае изменения регулируемых цен (тарифов);</w:t>
      </w:r>
    </w:p>
    <w:p w:rsidR="00EB72B6" w:rsidRPr="0001583D" w:rsidRDefault="00EB72B6" w:rsidP="0001583D">
      <w:pPr>
        <w:pStyle w:val="newncpi"/>
        <w:spacing w:before="0" w:after="0"/>
        <w:rPr>
          <w:color w:val="000000"/>
          <w:sz w:val="28"/>
          <w:szCs w:val="28"/>
        </w:rPr>
      </w:pPr>
      <w:r w:rsidRPr="0001583D">
        <w:rPr>
          <w:color w:val="000000"/>
          <w:sz w:val="28"/>
          <w:szCs w:val="28"/>
        </w:rPr>
        <w:t>увеличения цены договора не более чем на 15 процентов в случае приобретения товаров (работ, услуг) в соответствии с абзацем третьим пункта 4 статьи 21 Закона Республики Беларусь «О государственных закупках товаров (работ, услуг)»;</w:t>
      </w:r>
    </w:p>
    <w:p w:rsidR="00EB72B6" w:rsidRPr="0001583D" w:rsidRDefault="00EB72B6" w:rsidP="0001583D">
      <w:pPr>
        <w:pStyle w:val="newncpi"/>
        <w:spacing w:before="0" w:after="0"/>
        <w:rPr>
          <w:color w:val="000000"/>
          <w:sz w:val="28"/>
          <w:szCs w:val="28"/>
        </w:rPr>
      </w:pPr>
      <w:r w:rsidRPr="0001583D">
        <w:rPr>
          <w:color w:val="000000"/>
          <w:sz w:val="28"/>
          <w:szCs w:val="28"/>
        </w:rPr>
        <w:t xml:space="preserve">изменения цены договора на поставку лекарственных средств и медицинских изделий, заключенного с их производителем сроком более чем на один год, если такие изменения при приобретении товаров, а также сырья, материалов, комплектующих, используемых при производстве таких товаров, невозможно было предусмотреть при проведении процедуры государственной закупки. Размер изменения цены договора </w:t>
      </w:r>
      <w:r w:rsidRPr="0001583D">
        <w:rPr>
          <w:color w:val="000000"/>
          <w:sz w:val="28"/>
          <w:szCs w:val="28"/>
        </w:rPr>
        <w:lastRenderedPageBreak/>
        <w:t>должен быть подтвержден соответствующим расчетом производителя. Факт производства товара подтверждается документами, предусмотренными в абзаце пятом подпункта 1.6 настоящего пункта;</w:t>
      </w:r>
    </w:p>
    <w:p w:rsidR="00EB72B6" w:rsidRPr="0001583D" w:rsidRDefault="00EB72B6" w:rsidP="0001583D">
      <w:pPr>
        <w:pStyle w:val="newncpi"/>
        <w:spacing w:before="0" w:after="0"/>
        <w:rPr>
          <w:color w:val="000000"/>
          <w:sz w:val="28"/>
          <w:szCs w:val="28"/>
        </w:rPr>
      </w:pPr>
      <w:bookmarkStart w:id="46" w:name="a113"/>
      <w:bookmarkEnd w:id="46"/>
      <w:r w:rsidRPr="0001583D">
        <w:rPr>
          <w:color w:val="000000"/>
          <w:sz w:val="28"/>
          <w:szCs w:val="28"/>
        </w:rPr>
        <w:t>изменения срока исполнения обязательств поставщиком (подрядчиком, исполнителем) в связи с невозможностью их исполнения вследствие возникновения обстоятельств непреодолимой силы;</w:t>
      </w:r>
    </w:p>
    <w:p w:rsidR="00EB72B6" w:rsidRPr="0001583D" w:rsidRDefault="00EB72B6" w:rsidP="0001583D">
      <w:pPr>
        <w:pStyle w:val="newncpi"/>
        <w:spacing w:before="0" w:after="0"/>
        <w:rPr>
          <w:color w:val="000000"/>
          <w:sz w:val="28"/>
          <w:szCs w:val="28"/>
        </w:rPr>
      </w:pPr>
      <w:bookmarkStart w:id="47" w:name="a178"/>
      <w:bookmarkEnd w:id="47"/>
      <w:proofErr w:type="gramStart"/>
      <w:r w:rsidRPr="0001583D">
        <w:rPr>
          <w:color w:val="000000"/>
          <w:sz w:val="28"/>
          <w:szCs w:val="28"/>
        </w:rPr>
        <w:t>изменения предмета государственной закупки и требований к предмету государственной закупки, его объема (количества), сроков исполнения обязательств подрядчиком (исполнителем) в случае возникновения потребности в приобретении дополнительных работ, не предусмотренных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двухсторонним актом, подписанным заказчиком и разработчиком проектной документации.</w:t>
      </w:r>
      <w:proofErr w:type="gramEnd"/>
      <w:r w:rsidRPr="0001583D">
        <w:rPr>
          <w:color w:val="000000"/>
          <w:sz w:val="28"/>
          <w:szCs w:val="28"/>
        </w:rPr>
        <w:t xml:space="preserve"> Стоимость дополнительных работ определяется в соответствии с Положением о порядке формирования неизменной договорной (контрактной) цены на выполнение подрядных работ, утвержденным постановлением Совета Министров Республики Беларусь от 18 ноября 2011 г. № 1553;</w:t>
      </w:r>
    </w:p>
    <w:p w:rsidR="00EB72B6" w:rsidRPr="0001583D" w:rsidRDefault="00EB72B6" w:rsidP="0001583D">
      <w:pPr>
        <w:pStyle w:val="newncpi"/>
        <w:spacing w:before="0" w:after="0"/>
        <w:rPr>
          <w:color w:val="000000"/>
          <w:sz w:val="28"/>
          <w:szCs w:val="28"/>
        </w:rPr>
      </w:pPr>
      <w:bookmarkStart w:id="48" w:name="a165"/>
      <w:bookmarkEnd w:id="48"/>
      <w:r w:rsidRPr="0001583D">
        <w:rPr>
          <w:color w:val="000000"/>
          <w:sz w:val="28"/>
          <w:szCs w:val="28"/>
        </w:rPr>
        <w:t>изменения в 2022–2024 годах цены договора, если такие изменения при приобретении товаров (работ, услуг) согласно приложениям 1</w:t>
      </w:r>
      <w:r w:rsidRPr="0001583D">
        <w:rPr>
          <w:color w:val="000000"/>
          <w:sz w:val="28"/>
          <w:szCs w:val="28"/>
          <w:vertAlign w:val="superscript"/>
        </w:rPr>
        <w:t>2</w:t>
      </w:r>
      <w:r w:rsidRPr="0001583D">
        <w:rPr>
          <w:color w:val="000000"/>
          <w:sz w:val="28"/>
          <w:szCs w:val="28"/>
        </w:rPr>
        <w:t>, 4 и 5, а также сырья, материалов, комплектующих, используемых при производстве таких товаров (выполнении работ, оказании услуг), невозможно было предусмотреть при проведении процедуры государственной закупки. Размер изменения цены договора должен быть подтвержден соответствующим расчетом поставщика (подрядчика, исполнителя);</w:t>
      </w:r>
    </w:p>
    <w:p w:rsidR="00EB72B6" w:rsidRPr="0001583D" w:rsidRDefault="00EB72B6" w:rsidP="0001583D">
      <w:pPr>
        <w:pStyle w:val="newncpi"/>
        <w:spacing w:before="0" w:after="0"/>
        <w:rPr>
          <w:color w:val="000000"/>
          <w:sz w:val="28"/>
          <w:szCs w:val="28"/>
        </w:rPr>
      </w:pPr>
      <w:bookmarkStart w:id="49" w:name="a179"/>
      <w:bookmarkEnd w:id="49"/>
      <w:r w:rsidRPr="0001583D">
        <w:rPr>
          <w:color w:val="000000"/>
          <w:sz w:val="28"/>
          <w:szCs w:val="28"/>
        </w:rPr>
        <w:t>изменения в 2022–2024 годах сроков исполнения обязательств поставщиком (подрядчиком, исполнителем), сроков и условий оплаты,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поставщика (подрядчика, исполнителя);</w:t>
      </w:r>
    </w:p>
    <w:p w:rsidR="00EB72B6" w:rsidRPr="0001583D" w:rsidRDefault="00EB72B6" w:rsidP="0001583D">
      <w:pPr>
        <w:pStyle w:val="newncpi"/>
        <w:spacing w:before="0" w:after="0"/>
        <w:rPr>
          <w:color w:val="000000"/>
          <w:sz w:val="28"/>
          <w:szCs w:val="28"/>
        </w:rPr>
      </w:pPr>
      <w:bookmarkStart w:id="50" w:name="a125"/>
      <w:bookmarkEnd w:id="50"/>
      <w:proofErr w:type="gramStart"/>
      <w:r w:rsidRPr="0001583D">
        <w:rPr>
          <w:color w:val="000000"/>
          <w:sz w:val="28"/>
          <w:szCs w:val="28"/>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 процентов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w:t>
      </w:r>
      <w:proofErr w:type="gramEnd"/>
      <w:r w:rsidRPr="0001583D">
        <w:rPr>
          <w:color w:val="000000"/>
          <w:sz w:val="28"/>
          <w:szCs w:val="28"/>
        </w:rPr>
        <w:t xml:space="preserve"> привлечения заказчиком для выполнения своих функций);</w:t>
      </w:r>
    </w:p>
    <w:p w:rsidR="00EB72B6" w:rsidRPr="0001583D" w:rsidRDefault="00EB72B6" w:rsidP="0001583D">
      <w:pPr>
        <w:pStyle w:val="newncpi"/>
        <w:spacing w:before="0" w:after="0"/>
        <w:rPr>
          <w:color w:val="000000"/>
          <w:sz w:val="28"/>
          <w:szCs w:val="28"/>
        </w:rPr>
      </w:pPr>
      <w:r w:rsidRPr="0001583D">
        <w:rPr>
          <w:color w:val="000000"/>
          <w:sz w:val="28"/>
          <w:szCs w:val="28"/>
        </w:rPr>
        <w:t>необходимости при исполнении договоров, заключенных в рамках реализации мероприятий в сфере цифрового развития:</w:t>
      </w:r>
    </w:p>
    <w:p w:rsidR="00EB72B6" w:rsidRPr="0001583D" w:rsidRDefault="00EB72B6" w:rsidP="0001583D">
      <w:pPr>
        <w:pStyle w:val="newncpi"/>
        <w:spacing w:before="0" w:after="0"/>
        <w:rPr>
          <w:color w:val="000000"/>
          <w:sz w:val="28"/>
          <w:szCs w:val="28"/>
        </w:rPr>
      </w:pPr>
      <w:r w:rsidRPr="0001583D">
        <w:rPr>
          <w:color w:val="000000"/>
          <w:sz w:val="28"/>
          <w:szCs w:val="28"/>
        </w:rPr>
        <w:t>изменения требований к предмету государственной закупки, а также увеличения сроков исполнения обязательств подрядчиком (исполнителем), если требуется выполнение (оказание) дополнительных работ (услуг) по доработке предмета государственной закупки в целях улучшения его качества;</w:t>
      </w:r>
    </w:p>
    <w:p w:rsidR="00EB72B6" w:rsidRPr="0001583D" w:rsidRDefault="00EB72B6" w:rsidP="0001583D">
      <w:pPr>
        <w:pStyle w:val="newncpi"/>
        <w:spacing w:before="0" w:after="0"/>
        <w:rPr>
          <w:color w:val="000000"/>
          <w:sz w:val="28"/>
          <w:szCs w:val="28"/>
        </w:rPr>
      </w:pPr>
      <w:bookmarkStart w:id="51" w:name="a148"/>
      <w:bookmarkEnd w:id="51"/>
      <w:proofErr w:type="gramStart"/>
      <w:r w:rsidRPr="0001583D">
        <w:rPr>
          <w:color w:val="000000"/>
          <w:sz w:val="28"/>
          <w:szCs w:val="28"/>
        </w:rPr>
        <w:t xml:space="preserve">изменения цены договора в ходе выполнения работ (оказания услуг) в соответствии с порядком оценки трудоемкости создания государственных цифровых платформ и информационных систем, определяемым Советом Министров Республики Беларусь, </w:t>
      </w:r>
      <w:r w:rsidRPr="0001583D">
        <w:rPr>
          <w:color w:val="000000"/>
          <w:sz w:val="28"/>
          <w:szCs w:val="28"/>
        </w:rPr>
        <w:lastRenderedPageBreak/>
        <w:t>при увеличении в период действия договора стоимости и (или) объема трудозатрат, и (или) количества материалов, и (или) оборудования, используемых исполнителем для выполнения работ (оказания услуг), в том числе по причине обоснованного изменения требований</w:t>
      </w:r>
      <w:proofErr w:type="gramEnd"/>
      <w:r w:rsidRPr="0001583D">
        <w:rPr>
          <w:color w:val="000000"/>
          <w:sz w:val="28"/>
          <w:szCs w:val="28"/>
        </w:rPr>
        <w:t xml:space="preserve"> к предмету государственной закупки;</w:t>
      </w:r>
    </w:p>
    <w:p w:rsidR="00EB72B6" w:rsidRPr="0001583D" w:rsidRDefault="00EB72B6" w:rsidP="0001583D">
      <w:pPr>
        <w:pStyle w:val="snoskiline"/>
        <w:rPr>
          <w:color w:val="000000"/>
          <w:sz w:val="28"/>
          <w:szCs w:val="28"/>
        </w:rPr>
      </w:pPr>
      <w:r w:rsidRPr="0001583D">
        <w:rPr>
          <w:color w:val="000000"/>
          <w:sz w:val="28"/>
          <w:szCs w:val="28"/>
        </w:rPr>
        <w:t>______________________________</w:t>
      </w:r>
    </w:p>
    <w:p w:rsidR="00EB72B6" w:rsidRPr="0001583D" w:rsidRDefault="00EB72B6" w:rsidP="0001583D">
      <w:pPr>
        <w:pStyle w:val="snoski"/>
        <w:spacing w:before="0" w:after="0"/>
        <w:rPr>
          <w:color w:val="000000"/>
          <w:sz w:val="28"/>
          <w:szCs w:val="28"/>
        </w:rPr>
      </w:pPr>
      <w:bookmarkStart w:id="52" w:name="a100"/>
      <w:bookmarkEnd w:id="52"/>
      <w:r w:rsidRPr="0001583D">
        <w:rPr>
          <w:color w:val="000000"/>
          <w:sz w:val="28"/>
          <w:szCs w:val="28"/>
        </w:rPr>
        <w:t>*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w:t>
      </w:r>
    </w:p>
    <w:p w:rsidR="00EB72B6" w:rsidRPr="0001583D" w:rsidRDefault="00EB72B6" w:rsidP="0001583D">
      <w:pPr>
        <w:pStyle w:val="underpoint"/>
        <w:spacing w:before="0" w:after="0"/>
        <w:rPr>
          <w:color w:val="000000"/>
          <w:sz w:val="28"/>
          <w:szCs w:val="28"/>
        </w:rPr>
      </w:pPr>
      <w:bookmarkStart w:id="53" w:name="a76"/>
      <w:bookmarkEnd w:id="53"/>
      <w:r w:rsidRPr="0001583D">
        <w:rPr>
          <w:color w:val="000000"/>
          <w:sz w:val="28"/>
          <w:szCs w:val="28"/>
        </w:rPr>
        <w:t>1.9. при осуществлении государственных закупок заказчик (организатор) вправе провести процедуру закупки из одного источника:</w:t>
      </w:r>
    </w:p>
    <w:p w:rsidR="00EB72B6" w:rsidRPr="0001583D" w:rsidRDefault="00EB72B6" w:rsidP="0001583D">
      <w:pPr>
        <w:pStyle w:val="newncpi"/>
        <w:spacing w:before="0" w:after="0"/>
        <w:rPr>
          <w:color w:val="000000"/>
          <w:sz w:val="28"/>
          <w:szCs w:val="28"/>
        </w:rPr>
      </w:pPr>
      <w:bookmarkStart w:id="54" w:name="a174"/>
      <w:bookmarkEnd w:id="54"/>
      <w:r w:rsidRPr="0001583D">
        <w:rPr>
          <w:color w:val="000000"/>
          <w:sz w:val="28"/>
          <w:szCs w:val="28"/>
        </w:rPr>
        <w:t>для приобретения товаров у их производителей в случае, если цены на такие товары регулируются Президентом Республики Беларусь, Советом Министров Республики Беларусь, государственными органами (организациями) путем установления фиксированных или предельных цен, предельных нормативов рентабельности, используемых для определения суммы прибыли, подлежащей включению в регулируемую цену. Факт производства товара подтверждается документами, предусмотренными в абзаце пятом подпункта 1.6 настоящего пункта. Для определения поставщика заказчик (организатор) проводит изучение конъюнктуры рынка в порядке, установленном уполномоченным государственным органом по государственным закупкам;</w:t>
      </w:r>
    </w:p>
    <w:p w:rsidR="00EB72B6" w:rsidRPr="0001583D" w:rsidRDefault="00EB72B6" w:rsidP="0001583D">
      <w:pPr>
        <w:pStyle w:val="newncpi"/>
        <w:spacing w:before="0" w:after="0"/>
        <w:rPr>
          <w:color w:val="000000"/>
          <w:sz w:val="28"/>
          <w:szCs w:val="28"/>
        </w:rPr>
      </w:pPr>
      <w:bookmarkStart w:id="55" w:name="a84"/>
      <w:bookmarkEnd w:id="55"/>
      <w:r w:rsidRPr="0001583D">
        <w:rPr>
          <w:color w:val="000000"/>
          <w:sz w:val="28"/>
          <w:szCs w:val="28"/>
        </w:rPr>
        <w:t>товаров (работ, услуг) собственного производства у лечебно-производственных мастерских;</w:t>
      </w:r>
    </w:p>
    <w:p w:rsidR="00EB72B6" w:rsidRPr="0001583D" w:rsidRDefault="00EB72B6" w:rsidP="0001583D">
      <w:pPr>
        <w:pStyle w:val="newncpi"/>
        <w:spacing w:before="0" w:after="0"/>
        <w:rPr>
          <w:color w:val="000000"/>
          <w:sz w:val="28"/>
          <w:szCs w:val="28"/>
        </w:rPr>
      </w:pPr>
      <w:bookmarkStart w:id="56" w:name="a180"/>
      <w:bookmarkEnd w:id="56"/>
      <w:r w:rsidRPr="0001583D">
        <w:rPr>
          <w:color w:val="000000"/>
          <w:sz w:val="28"/>
          <w:szCs w:val="28"/>
        </w:rPr>
        <w:t>для приобретения в 2024–2025 годах продуктов питания. Для определения поставщика заказчик (организатор) проводит изучение конъюнктуры рынка в порядке, установленном уполномоченным государственным органом по государственным закупкам;</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в 2024–2025 годах продуктов питания, используемых при организации питания обучающихся в учреждениях образования, у потенциальных поставщиков, определяемых решениями облисполкомов и Минского горисполкома;</w:t>
      </w:r>
    </w:p>
    <w:p w:rsidR="00EB72B6" w:rsidRPr="0001583D" w:rsidRDefault="00EB72B6" w:rsidP="0001583D">
      <w:pPr>
        <w:pStyle w:val="rekviziti"/>
        <w:rPr>
          <w:color w:val="000000"/>
          <w:sz w:val="28"/>
          <w:szCs w:val="28"/>
        </w:rPr>
      </w:pPr>
      <w:r w:rsidRPr="0001583D">
        <w:rPr>
          <w:color w:val="000000"/>
          <w:sz w:val="28"/>
          <w:szCs w:val="28"/>
        </w:rPr>
        <w:t>—————————————————————————</w:t>
      </w:r>
    </w:p>
    <w:p w:rsidR="00EB72B6" w:rsidRPr="0001583D" w:rsidRDefault="00EB72B6" w:rsidP="0001583D">
      <w:pPr>
        <w:pStyle w:val="rekviziti"/>
        <w:rPr>
          <w:color w:val="000000"/>
          <w:sz w:val="28"/>
          <w:szCs w:val="28"/>
        </w:rPr>
      </w:pPr>
      <w:r w:rsidRPr="0001583D">
        <w:rPr>
          <w:color w:val="000000"/>
          <w:sz w:val="28"/>
          <w:szCs w:val="28"/>
        </w:rPr>
        <w:t>Абзац подпункта 1.9 пункта 1 в соответствии с частью второй пункта 2 постановления Совета Министров Республики Беларусь от 28 декабря 2022 г. № 933 действует в течение двух лет со дня вступления его в силу</w:t>
      </w:r>
    </w:p>
    <w:p w:rsidR="00EB72B6" w:rsidRPr="0001583D" w:rsidRDefault="00EB72B6" w:rsidP="0001583D">
      <w:pPr>
        <w:pStyle w:val="rekviziti"/>
        <w:rPr>
          <w:color w:val="000000"/>
          <w:sz w:val="28"/>
          <w:szCs w:val="28"/>
        </w:rPr>
      </w:pPr>
      <w:r w:rsidRPr="0001583D">
        <w:rPr>
          <w:color w:val="000000"/>
          <w:sz w:val="28"/>
          <w:szCs w:val="28"/>
        </w:rPr>
        <w:t>__________________________________________________</w:t>
      </w:r>
    </w:p>
    <w:p w:rsidR="00EB72B6" w:rsidRPr="0001583D" w:rsidRDefault="00EB72B6" w:rsidP="0001583D">
      <w:pPr>
        <w:pStyle w:val="rekviziti"/>
        <w:rPr>
          <w:color w:val="000000"/>
          <w:sz w:val="28"/>
          <w:szCs w:val="28"/>
        </w:rPr>
      </w:pPr>
      <w:r w:rsidRPr="0001583D">
        <w:rPr>
          <w:color w:val="000000"/>
          <w:sz w:val="28"/>
          <w:szCs w:val="28"/>
        </w:rPr>
        <w:t> </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услуг по разработке, доработке, модернизации, информационному и техническому сопровождению официальных интернет-сайтов государственных органов и организаций* у государственных унитарных предприятий, хозяйственных обществ, более 50 процентов акций (долей в уставном фонде) которых находится в собственности Республики Беларусь и (или) ее административно-территориальных единиц;</w:t>
      </w:r>
    </w:p>
    <w:p w:rsidR="00EB72B6" w:rsidRPr="0001583D" w:rsidRDefault="00EB72B6" w:rsidP="0001583D">
      <w:pPr>
        <w:pStyle w:val="snoskiline"/>
        <w:ind w:left="1134" w:firstLine="567"/>
        <w:rPr>
          <w:color w:val="000000"/>
          <w:sz w:val="28"/>
          <w:szCs w:val="28"/>
        </w:rPr>
      </w:pPr>
      <w:r w:rsidRPr="0001583D">
        <w:rPr>
          <w:color w:val="000000"/>
          <w:sz w:val="28"/>
          <w:szCs w:val="28"/>
        </w:rPr>
        <w:t>______________________________</w:t>
      </w:r>
    </w:p>
    <w:p w:rsidR="00EB72B6" w:rsidRPr="0001583D" w:rsidRDefault="00EB72B6" w:rsidP="0001583D">
      <w:pPr>
        <w:pStyle w:val="snoski"/>
        <w:spacing w:before="0" w:after="0"/>
        <w:ind w:left="1134"/>
        <w:rPr>
          <w:color w:val="000000"/>
          <w:sz w:val="28"/>
          <w:szCs w:val="28"/>
        </w:rPr>
      </w:pPr>
      <w:bookmarkStart w:id="57" w:name="a144"/>
      <w:bookmarkEnd w:id="57"/>
      <w:proofErr w:type="gramStart"/>
      <w:r w:rsidRPr="0001583D">
        <w:rPr>
          <w:color w:val="000000"/>
          <w:sz w:val="28"/>
          <w:szCs w:val="28"/>
        </w:rPr>
        <w:t xml:space="preserve">* Для целей настоящего постановления под официальными интернет-сайтами государственных органов и организаций понимаются официальные интернет-ресурсы республиканских органов государственного управления, </w:t>
      </w:r>
      <w:r w:rsidRPr="0001583D">
        <w:rPr>
          <w:color w:val="000000"/>
          <w:sz w:val="28"/>
          <w:szCs w:val="28"/>
        </w:rPr>
        <w:lastRenderedPageBreak/>
        <w:t>местных исполнительных и распорядительных органов, иных государственных органов и государственных организаций, а также хозяйственных обществ, в отношении которых Республика Беларусь либо ее административно-территориальная единица, обладая акциями (долями в уставных фондах), может определять решения, принимаемые этими хозяйственными обществами.</w:t>
      </w:r>
      <w:proofErr w:type="gramEnd"/>
    </w:p>
    <w:p w:rsidR="00EB72B6" w:rsidRPr="0001583D" w:rsidRDefault="00EB72B6" w:rsidP="0001583D">
      <w:pPr>
        <w:pStyle w:val="rekviziti"/>
        <w:rPr>
          <w:color w:val="000000"/>
          <w:sz w:val="28"/>
          <w:szCs w:val="28"/>
        </w:rPr>
      </w:pPr>
      <w:r w:rsidRPr="0001583D">
        <w:rPr>
          <w:color w:val="000000"/>
          <w:sz w:val="28"/>
          <w:szCs w:val="28"/>
        </w:rPr>
        <w:t>—————————————————————————</w:t>
      </w:r>
    </w:p>
    <w:p w:rsidR="00EB72B6" w:rsidRPr="0001583D" w:rsidRDefault="00EB72B6" w:rsidP="0001583D">
      <w:pPr>
        <w:pStyle w:val="rekviziti"/>
        <w:rPr>
          <w:color w:val="000000"/>
          <w:sz w:val="28"/>
          <w:szCs w:val="28"/>
        </w:rPr>
      </w:pPr>
      <w:r w:rsidRPr="0001583D">
        <w:rPr>
          <w:color w:val="000000"/>
          <w:sz w:val="28"/>
          <w:szCs w:val="28"/>
        </w:rPr>
        <w:t>Абзац подпункта 1.9 пункта 1 в соответствии с частью второй пункта 2 постановления Совета Министров Республики Беларусь от 28 декабря 2022 г. № 933 действует в течение двух лет со дня вступления его в силу</w:t>
      </w:r>
    </w:p>
    <w:p w:rsidR="00EB72B6" w:rsidRPr="0001583D" w:rsidRDefault="00EB72B6" w:rsidP="0001583D">
      <w:pPr>
        <w:pStyle w:val="rekviziti"/>
        <w:rPr>
          <w:color w:val="000000"/>
          <w:sz w:val="28"/>
          <w:szCs w:val="28"/>
        </w:rPr>
      </w:pPr>
      <w:r w:rsidRPr="0001583D">
        <w:rPr>
          <w:color w:val="000000"/>
          <w:sz w:val="28"/>
          <w:szCs w:val="28"/>
        </w:rPr>
        <w:t>__________________________________________________</w:t>
      </w:r>
    </w:p>
    <w:p w:rsidR="00EB72B6" w:rsidRPr="0001583D" w:rsidRDefault="00EB72B6" w:rsidP="0001583D">
      <w:pPr>
        <w:pStyle w:val="rekviziti"/>
        <w:rPr>
          <w:color w:val="000000"/>
          <w:sz w:val="28"/>
          <w:szCs w:val="28"/>
        </w:rPr>
      </w:pPr>
      <w:r w:rsidRPr="0001583D">
        <w:rPr>
          <w:color w:val="000000"/>
          <w:sz w:val="28"/>
          <w:szCs w:val="28"/>
        </w:rPr>
        <w:t> </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услуг по проведению социологических исследований, включая научно-исследовательские работы, у юридических лиц, аккредитованных Комиссией по опросам общественного мнения при Национальной академии наук Беларуси;</w:t>
      </w:r>
    </w:p>
    <w:p w:rsidR="00EB72B6" w:rsidRPr="0001583D" w:rsidRDefault="00EB72B6" w:rsidP="0001583D">
      <w:pPr>
        <w:pStyle w:val="newncpi"/>
        <w:spacing w:before="0" w:after="0"/>
        <w:rPr>
          <w:color w:val="000000"/>
          <w:sz w:val="28"/>
          <w:szCs w:val="28"/>
        </w:rPr>
      </w:pPr>
      <w:r w:rsidRPr="0001583D">
        <w:rPr>
          <w:color w:val="000000"/>
          <w:sz w:val="28"/>
          <w:szCs w:val="28"/>
        </w:rPr>
        <w:t>до 11 марта 2026 г. услуг по разработке градостроительных паспортов земельных участков;</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до 11 марта 2026 г. у генеральной подрядной организации строительных, специальных, монтажных, пусконаладочных работ на этапы работ при параллельном проектировании и строительстве объектов;</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до 11 марта 2026 г. работ генеральной подрядной организации по строительству жилых домов из конструкций крупнопанельного домостроения, осуществляющей строительство жилых домов из указанных конструкций собственного производства, если такое строительство обусловлено градостроительной документацией и решением местных исполнительных и распорядительных органов об изъятии и предоставлении земельного участка;</w:t>
      </w:r>
    </w:p>
    <w:p w:rsidR="00EB72B6" w:rsidRPr="0001583D" w:rsidRDefault="00EB72B6" w:rsidP="0001583D">
      <w:pPr>
        <w:pStyle w:val="newncpi"/>
        <w:spacing w:before="0" w:after="0"/>
        <w:rPr>
          <w:color w:val="000000"/>
          <w:sz w:val="28"/>
          <w:szCs w:val="28"/>
        </w:rPr>
      </w:pPr>
      <w:bookmarkStart w:id="58" w:name="a176"/>
      <w:bookmarkEnd w:id="58"/>
      <w:r w:rsidRPr="0001583D">
        <w:rPr>
          <w:color w:val="000000"/>
          <w:sz w:val="28"/>
          <w:szCs w:val="28"/>
        </w:rPr>
        <w:t>для приобретения до 11 марта 2026 г. работ по завершению строительства объекта в случае возникновения потребности привлечения нового подрядчика в связи с расторжением договора по строительству данного объекта по причине его невыполнения или ненадлежащего выполнения. Для определения подрядчика заказчик (организатор) проводит изучение конъюнктуры рынка в порядке, установленном уполномоченным государственным органом по государственным закупкам;</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до 11 марта 2026 г. товаров (работ, услуг) при строительстве объектов, включенных в инвестиционные программы областей и г. Минска, у государственных унитарных предприятий, государственных объединений, организаций, акции (доли в уставных фондах) которых находятся в собственности Республики Беларусь и (или) ее административно-территориальных единиц. Для определения поставщика (подрядчика, исполнителя) заказчик (организатор) проводит изучение конъюнктуры рынка в порядке, установленном уполномоченным государственным органом по государственным закупкам;</w:t>
      </w:r>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 xml:space="preserve">для приобретения до 11 марта 2026 г. услуг по организации и обеспечению строительства объектов, строительство которых осуществляется в рамках реализации государственной и региональных инвестиционных программ, государственных программ (выполнение функций заказчика, застройщика в строительной деятельности), заказчиками таких программ, распорядителями бюджетных средств у государственных </w:t>
      </w:r>
      <w:r w:rsidRPr="0001583D">
        <w:rPr>
          <w:color w:val="000000"/>
          <w:sz w:val="28"/>
          <w:szCs w:val="28"/>
        </w:rPr>
        <w:lastRenderedPageBreak/>
        <w:t>организаций, а также хозяйственных обществ, в уставных фондах которых более 50 процентов акций (долей) находится в собственности Республики</w:t>
      </w:r>
      <w:proofErr w:type="gramEnd"/>
      <w:r w:rsidRPr="0001583D">
        <w:rPr>
          <w:color w:val="000000"/>
          <w:sz w:val="28"/>
          <w:szCs w:val="28"/>
        </w:rPr>
        <w:t xml:space="preserve"> Беларусь и (или) ее административно-территориальных единиц;</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до 11 марта 2026 г. товаров (работ, услуг), произведенных (выполняемых, оказываемых) с применением результатов научно-исследовательских, опытно-конструкторских, опытно-технологических работ и инновационных проектов, созданных в рамках государственных программ, научно-технических программ, государственных программ научных исследований и государственной программы инновационного развития;</w:t>
      </w:r>
    </w:p>
    <w:p w:rsidR="00EB72B6" w:rsidRPr="0001583D" w:rsidRDefault="00EB72B6" w:rsidP="0001583D">
      <w:pPr>
        <w:pStyle w:val="newncpi"/>
        <w:spacing w:before="0" w:after="0"/>
        <w:rPr>
          <w:color w:val="000000"/>
          <w:sz w:val="28"/>
          <w:szCs w:val="28"/>
        </w:rPr>
      </w:pPr>
      <w:r w:rsidRPr="0001583D">
        <w:rPr>
          <w:color w:val="000000"/>
          <w:sz w:val="28"/>
          <w:szCs w:val="28"/>
        </w:rPr>
        <w:t>для приобретения до 1 сентября 2026 г. проектов, рекомендованных для повторного применения, включенных в республиканский фонд проектной документации, а также работ по привязке таких проектов к месту размещения объектов, работ по возведению объектов у подрядной организации, зарегистрировавшей стоимость таких работ в республиканском фонде проектной документации;</w:t>
      </w:r>
    </w:p>
    <w:p w:rsidR="00EB72B6" w:rsidRPr="0001583D" w:rsidRDefault="00EB72B6" w:rsidP="0001583D">
      <w:pPr>
        <w:pStyle w:val="underpoint"/>
        <w:spacing w:before="0" w:after="0"/>
        <w:rPr>
          <w:color w:val="000000"/>
          <w:sz w:val="28"/>
          <w:szCs w:val="28"/>
        </w:rPr>
      </w:pPr>
      <w:bookmarkStart w:id="59" w:name="a162"/>
      <w:bookmarkEnd w:id="59"/>
      <w:proofErr w:type="gramStart"/>
      <w:r w:rsidRPr="0001583D">
        <w:rPr>
          <w:color w:val="000000"/>
          <w:sz w:val="28"/>
          <w:szCs w:val="28"/>
        </w:rPr>
        <w:t>1.10.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w:t>
      </w:r>
      <w:proofErr w:type="gramEnd"/>
      <w:r w:rsidRPr="0001583D">
        <w:rPr>
          <w:color w:val="000000"/>
          <w:sz w:val="28"/>
          <w:szCs w:val="28"/>
        </w:rPr>
        <w:t>, с указанием средней численности работников за календарный год, а также один из следующих документов:</w:t>
      </w:r>
    </w:p>
    <w:p w:rsidR="00EB72B6" w:rsidRPr="0001583D" w:rsidRDefault="00EB72B6" w:rsidP="0001583D">
      <w:pPr>
        <w:pStyle w:val="newncpi"/>
        <w:spacing w:before="0" w:after="0"/>
        <w:rPr>
          <w:color w:val="000000"/>
          <w:sz w:val="28"/>
          <w:szCs w:val="28"/>
        </w:rPr>
      </w:pPr>
      <w:bookmarkStart w:id="60" w:name="a177"/>
      <w:bookmarkEnd w:id="60"/>
      <w:r w:rsidRPr="0001583D">
        <w:rPr>
          <w:color w:val="000000"/>
          <w:sz w:val="28"/>
          <w:szCs w:val="28"/>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01583D">
        <w:rPr>
          <w:color w:val="000000"/>
          <w:sz w:val="28"/>
          <w:szCs w:val="28"/>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rsidR="00EB72B6" w:rsidRPr="0001583D" w:rsidRDefault="00EB72B6" w:rsidP="0001583D">
      <w:pPr>
        <w:pStyle w:val="newncpi"/>
        <w:spacing w:before="0" w:after="0"/>
        <w:rPr>
          <w:color w:val="000000"/>
          <w:sz w:val="28"/>
          <w:szCs w:val="28"/>
        </w:rPr>
      </w:pPr>
      <w:r w:rsidRPr="0001583D">
        <w:rPr>
          <w:color w:val="000000"/>
          <w:sz w:val="28"/>
          <w:szCs w:val="28"/>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EB72B6" w:rsidRPr="0001583D" w:rsidRDefault="00EB72B6" w:rsidP="0001583D">
      <w:pPr>
        <w:pStyle w:val="newncpi"/>
        <w:spacing w:before="0" w:after="0"/>
        <w:rPr>
          <w:color w:val="000000"/>
          <w:sz w:val="28"/>
          <w:szCs w:val="28"/>
        </w:rPr>
      </w:pPr>
      <w:r w:rsidRPr="0001583D">
        <w:rPr>
          <w:color w:val="000000"/>
          <w:sz w:val="28"/>
          <w:szCs w:val="28"/>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EB72B6" w:rsidRPr="0001583D" w:rsidRDefault="00EB72B6" w:rsidP="0001583D">
      <w:pPr>
        <w:pStyle w:val="newncpi"/>
        <w:spacing w:before="0" w:after="0"/>
        <w:rPr>
          <w:color w:val="000000"/>
          <w:sz w:val="28"/>
          <w:szCs w:val="28"/>
        </w:rPr>
      </w:pPr>
      <w:r w:rsidRPr="0001583D">
        <w:rPr>
          <w:color w:val="000000"/>
          <w:sz w:val="28"/>
          <w:szCs w:val="28"/>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w:t>
      </w:r>
      <w:r w:rsidRPr="0001583D">
        <w:rPr>
          <w:color w:val="000000"/>
          <w:sz w:val="28"/>
          <w:szCs w:val="28"/>
        </w:rPr>
        <w:lastRenderedPageBreak/>
        <w:t>предпринимательскую деятельность) должно содержать один из документов, указанных в абзацах втором–четвертом части первой настоящего подпункта.</w:t>
      </w:r>
    </w:p>
    <w:p w:rsidR="00EB72B6" w:rsidRPr="0001583D" w:rsidRDefault="00EB72B6" w:rsidP="0001583D">
      <w:pPr>
        <w:pStyle w:val="point"/>
        <w:spacing w:before="0" w:after="0"/>
        <w:rPr>
          <w:color w:val="000000"/>
          <w:sz w:val="28"/>
          <w:szCs w:val="28"/>
        </w:rPr>
      </w:pPr>
      <w:r w:rsidRPr="0001583D">
        <w:rPr>
          <w:color w:val="000000"/>
          <w:sz w:val="28"/>
          <w:szCs w:val="28"/>
        </w:rPr>
        <w:t>2. Установить:</w:t>
      </w:r>
    </w:p>
    <w:p w:rsidR="00EB72B6" w:rsidRPr="0001583D" w:rsidRDefault="00EB72B6" w:rsidP="0001583D">
      <w:pPr>
        <w:pStyle w:val="newncpi"/>
        <w:spacing w:before="0" w:after="0"/>
        <w:rPr>
          <w:color w:val="000000"/>
          <w:sz w:val="28"/>
          <w:szCs w:val="28"/>
        </w:rPr>
      </w:pPr>
      <w:bookmarkStart w:id="61" w:name="a153"/>
      <w:bookmarkEnd w:id="61"/>
      <w:r w:rsidRPr="0001583D">
        <w:rPr>
          <w:color w:val="000000"/>
          <w:sz w:val="28"/>
          <w:szCs w:val="28"/>
        </w:rPr>
        <w:t>перечень товаров (работ, услуг), государственные закупки которых осуществляются с применением электронных аукционов, согласно приложению 2;</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товаров (работ, услуг), процедуры государственных закупок которых проводятся с участием субъектов малого и среднего предпринимательства, согласно приложению 3;</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товаров (работ, услуг) ежедневной и (или) еженедельной потребности согласно приложению 4;</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вооружения и военной техники, государственные закупки которых осуществляются с применением процедуры закупки из одного источника, согласно приложению 5;</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товаров, государственные закупки которых осуществляются с применением биржевых торгов, согласно приложению 6;</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товаров (работ, услуг), необходимых для проведения выборов и референдумов, государственные закупки которых осуществляются с применением процедуры закупки из одного источника, согласно приложению 7;</w:t>
      </w:r>
    </w:p>
    <w:p w:rsidR="00EB72B6" w:rsidRPr="0001583D" w:rsidRDefault="00EB72B6" w:rsidP="0001583D">
      <w:pPr>
        <w:pStyle w:val="newncpi"/>
        <w:spacing w:before="0" w:after="0"/>
        <w:rPr>
          <w:color w:val="000000"/>
          <w:sz w:val="28"/>
          <w:szCs w:val="28"/>
        </w:rPr>
      </w:pPr>
      <w:r w:rsidRPr="0001583D">
        <w:rPr>
          <w:color w:val="000000"/>
          <w:sz w:val="28"/>
          <w:szCs w:val="28"/>
        </w:rPr>
        <w:t>перечень поставщиков и печатной продукции, требующей специальной степени защиты, государственные закупки которой осуществляются с применением процедуры закупки из одного источника у указанных в данном перечне поставщиков, согласно приложению 8.</w:t>
      </w:r>
    </w:p>
    <w:p w:rsidR="00EB72B6" w:rsidRPr="0001583D" w:rsidRDefault="00EB72B6" w:rsidP="0001583D">
      <w:pPr>
        <w:pStyle w:val="point"/>
        <w:spacing w:before="0" w:after="0"/>
        <w:rPr>
          <w:color w:val="000000"/>
          <w:sz w:val="28"/>
          <w:szCs w:val="28"/>
        </w:rPr>
      </w:pPr>
      <w:r w:rsidRPr="0001583D">
        <w:rPr>
          <w:color w:val="000000"/>
          <w:sz w:val="28"/>
          <w:szCs w:val="28"/>
        </w:rPr>
        <w:t>3. Утвердить Положение о порядке аккредитации на электронной торговой площадке (прилагается).</w:t>
      </w:r>
    </w:p>
    <w:p w:rsidR="00EB72B6" w:rsidRPr="0001583D" w:rsidRDefault="00EB72B6" w:rsidP="0001583D">
      <w:pPr>
        <w:pStyle w:val="point"/>
        <w:spacing w:before="0" w:after="0"/>
        <w:rPr>
          <w:color w:val="000000"/>
          <w:sz w:val="28"/>
          <w:szCs w:val="28"/>
        </w:rPr>
      </w:pPr>
      <w:bookmarkStart w:id="62" w:name="a141"/>
      <w:bookmarkEnd w:id="62"/>
      <w:r w:rsidRPr="0001583D">
        <w:rPr>
          <w:color w:val="000000"/>
          <w:sz w:val="28"/>
          <w:szCs w:val="28"/>
        </w:rPr>
        <w:t>4. </w:t>
      </w:r>
      <w:proofErr w:type="gramStart"/>
      <w:r w:rsidRPr="0001583D">
        <w:rPr>
          <w:color w:val="000000"/>
          <w:sz w:val="28"/>
          <w:szCs w:val="28"/>
        </w:rPr>
        <w:t>Для целей настоящего постановления используются термины в значениях, определенных в статье 1 Закона Республики Беларусь от 22 июля 2003 г. № 226-З «О валютном регулировании и валютном контроле», в статье 1 Закона Республики Беларусь от 5 июля 2004 г. № 300-З «Об архитектурной, градостроительной и строительной деятельности в Республике Беларусь», Законе Республики Беларусь «О государственных закупках товаров (работ, услуг)».</w:t>
      </w:r>
      <w:proofErr w:type="gramEnd"/>
    </w:p>
    <w:p w:rsidR="00EB72B6" w:rsidRPr="0001583D" w:rsidRDefault="00EB72B6" w:rsidP="0001583D">
      <w:pPr>
        <w:pStyle w:val="point"/>
        <w:spacing w:before="0" w:after="0"/>
        <w:rPr>
          <w:color w:val="000000"/>
          <w:sz w:val="28"/>
          <w:szCs w:val="28"/>
        </w:rPr>
      </w:pPr>
      <w:r w:rsidRPr="0001583D">
        <w:rPr>
          <w:color w:val="000000"/>
          <w:sz w:val="28"/>
          <w:szCs w:val="28"/>
        </w:rPr>
        <w:t>5. Признать утратившими силу постановления Совета Министров Республики Беларусь согласно приложению 9.</w:t>
      </w:r>
    </w:p>
    <w:p w:rsidR="00EB72B6" w:rsidRPr="0001583D" w:rsidRDefault="00EB72B6" w:rsidP="0001583D">
      <w:pPr>
        <w:pStyle w:val="point"/>
        <w:spacing w:before="0" w:after="0"/>
        <w:rPr>
          <w:color w:val="000000"/>
          <w:sz w:val="28"/>
          <w:szCs w:val="28"/>
        </w:rPr>
      </w:pPr>
      <w:r w:rsidRPr="0001583D">
        <w:rPr>
          <w:color w:val="000000"/>
          <w:sz w:val="28"/>
          <w:szCs w:val="28"/>
        </w:rPr>
        <w:t xml:space="preserve">6. Действие настоящего постановления не распространяется на государственные закупки, если процедуры государственных закупок начаты или договоры заключены до вступления в силу настоящего постановления. Процедура государственной закупки считается начатой со дня принятия заказчиком решения о ее проведении. Проведение процедур таких </w:t>
      </w:r>
      <w:r w:rsidRPr="0001583D">
        <w:rPr>
          <w:rStyle w:val="HTML"/>
          <w:sz w:val="28"/>
          <w:szCs w:val="28"/>
          <w:shd w:val="clear" w:color="auto" w:fill="FFFFFF"/>
        </w:rPr>
        <w:t>закупок</w:t>
      </w:r>
      <w:r w:rsidRPr="0001583D">
        <w:rPr>
          <w:color w:val="000000"/>
          <w:sz w:val="28"/>
          <w:szCs w:val="28"/>
        </w:rPr>
        <w:t xml:space="preserve"> осуществляется в соответствии с законодательством, действовавшим до вступления в силу настоящего </w:t>
      </w:r>
      <w:r w:rsidRPr="0001583D">
        <w:rPr>
          <w:rStyle w:val="HTML"/>
          <w:sz w:val="28"/>
          <w:szCs w:val="28"/>
          <w:shd w:val="clear" w:color="auto" w:fill="FFFFFF"/>
        </w:rPr>
        <w:t>постановления</w:t>
      </w:r>
      <w:r w:rsidRPr="0001583D">
        <w:rPr>
          <w:color w:val="000000"/>
          <w:sz w:val="28"/>
          <w:szCs w:val="28"/>
        </w:rPr>
        <w:t>.</w:t>
      </w:r>
    </w:p>
    <w:p w:rsidR="00EB72B6" w:rsidRPr="0001583D" w:rsidRDefault="00EB72B6" w:rsidP="0001583D">
      <w:pPr>
        <w:pStyle w:val="point"/>
        <w:spacing w:before="0" w:after="0"/>
        <w:rPr>
          <w:color w:val="000000"/>
          <w:sz w:val="28"/>
          <w:szCs w:val="28"/>
        </w:rPr>
      </w:pPr>
      <w:r w:rsidRPr="0001583D">
        <w:rPr>
          <w:color w:val="000000"/>
          <w:sz w:val="28"/>
          <w:szCs w:val="28"/>
        </w:rPr>
        <w:t xml:space="preserve">7. Настоящее </w:t>
      </w:r>
      <w:r w:rsidRPr="0001583D">
        <w:rPr>
          <w:rStyle w:val="HTML"/>
          <w:sz w:val="28"/>
          <w:szCs w:val="28"/>
          <w:shd w:val="clear" w:color="auto" w:fill="FFFFFF"/>
        </w:rPr>
        <w:t>постановление</w:t>
      </w:r>
      <w:r w:rsidRPr="0001583D">
        <w:rPr>
          <w:color w:val="000000"/>
          <w:sz w:val="28"/>
          <w:szCs w:val="28"/>
        </w:rPr>
        <w:t xml:space="preserve"> вступает в силу с 1 июля 2019 г.</w:t>
      </w:r>
    </w:p>
    <w:p w:rsidR="00EB72B6" w:rsidRPr="0001583D" w:rsidRDefault="00EB72B6" w:rsidP="0001583D">
      <w:pPr>
        <w:pStyle w:val="newncpi"/>
        <w:spacing w:before="0" w:after="0"/>
        <w:rPr>
          <w:color w:val="000000"/>
          <w:sz w:val="28"/>
          <w:szCs w:val="28"/>
        </w:rPr>
      </w:pPr>
      <w:r w:rsidRPr="0001583D">
        <w:rPr>
          <w:color w:val="000000"/>
          <w:sz w:val="28"/>
          <w:szCs w:val="28"/>
        </w:rPr>
        <w:t> </w:t>
      </w:r>
    </w:p>
    <w:tbl>
      <w:tblPr>
        <w:tblW w:w="5000" w:type="pct"/>
        <w:tblCellSpacing w:w="0" w:type="dxa"/>
        <w:tblCellMar>
          <w:left w:w="0" w:type="dxa"/>
          <w:right w:w="0" w:type="dxa"/>
        </w:tblCellMar>
        <w:tblLook w:val="04A0"/>
      </w:tblPr>
      <w:tblGrid>
        <w:gridCol w:w="5406"/>
        <w:gridCol w:w="5406"/>
      </w:tblGrid>
      <w:tr w:rsidR="00EB72B6" w:rsidRPr="0001583D">
        <w:trPr>
          <w:tblCellSpacing w:w="0" w:type="dxa"/>
        </w:trPr>
        <w:tc>
          <w:tcPr>
            <w:tcW w:w="2500" w:type="pct"/>
            <w:tcBorders>
              <w:top w:val="nil"/>
              <w:left w:val="nil"/>
              <w:bottom w:val="nil"/>
              <w:right w:val="nil"/>
            </w:tcBorders>
            <w:tcMar>
              <w:top w:w="0" w:type="dxa"/>
              <w:left w:w="6" w:type="dxa"/>
              <w:bottom w:w="0" w:type="dxa"/>
              <w:right w:w="6" w:type="dxa"/>
            </w:tcMar>
            <w:vAlign w:val="bottom"/>
            <w:hideMark/>
          </w:tcPr>
          <w:p w:rsidR="00EB72B6" w:rsidRPr="0001583D" w:rsidRDefault="00EB72B6" w:rsidP="0001583D">
            <w:pPr>
              <w:pStyle w:val="newncpi0"/>
              <w:spacing w:before="0" w:after="0"/>
              <w:jc w:val="left"/>
              <w:rPr>
                <w:color w:val="000000"/>
                <w:sz w:val="28"/>
                <w:szCs w:val="28"/>
              </w:rPr>
            </w:pPr>
            <w:r w:rsidRPr="0001583D">
              <w:rPr>
                <w:rStyle w:val="post"/>
                <w:color w:val="000000"/>
                <w:sz w:val="28"/>
                <w:szCs w:val="28"/>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EB72B6" w:rsidRPr="0001583D" w:rsidRDefault="00EB72B6" w:rsidP="0001583D">
            <w:pPr>
              <w:pStyle w:val="newncpi0"/>
              <w:spacing w:before="0" w:after="0"/>
              <w:jc w:val="right"/>
              <w:rPr>
                <w:color w:val="000000"/>
                <w:sz w:val="28"/>
                <w:szCs w:val="28"/>
              </w:rPr>
            </w:pPr>
            <w:proofErr w:type="spellStart"/>
            <w:r w:rsidRPr="0001583D">
              <w:rPr>
                <w:rStyle w:val="pers"/>
                <w:color w:val="000000"/>
                <w:sz w:val="28"/>
                <w:szCs w:val="28"/>
              </w:rPr>
              <w:t>С.Румас</w:t>
            </w:r>
            <w:proofErr w:type="spellEnd"/>
          </w:p>
        </w:tc>
      </w:tr>
      <w:tr w:rsidR="0001583D" w:rsidRPr="0001583D">
        <w:trPr>
          <w:tblCellSpacing w:w="0" w:type="dxa"/>
        </w:trPr>
        <w:tc>
          <w:tcPr>
            <w:tcW w:w="2500" w:type="pct"/>
            <w:tcBorders>
              <w:top w:val="nil"/>
              <w:left w:val="nil"/>
              <w:bottom w:val="nil"/>
              <w:right w:val="nil"/>
            </w:tcBorders>
            <w:tcMar>
              <w:top w:w="0" w:type="dxa"/>
              <w:left w:w="6" w:type="dxa"/>
              <w:bottom w:w="0" w:type="dxa"/>
              <w:right w:w="6" w:type="dxa"/>
            </w:tcMar>
            <w:vAlign w:val="bottom"/>
            <w:hideMark/>
          </w:tcPr>
          <w:p w:rsidR="0001583D" w:rsidRDefault="0001583D" w:rsidP="0001583D">
            <w:pPr>
              <w:pStyle w:val="newncpi0"/>
              <w:spacing w:before="0" w:after="0"/>
              <w:jc w:val="left"/>
              <w:rPr>
                <w:rStyle w:val="post"/>
                <w:color w:val="000000"/>
                <w:sz w:val="28"/>
                <w:szCs w:val="28"/>
              </w:rPr>
            </w:pPr>
          </w:p>
          <w:p w:rsidR="0001583D" w:rsidRPr="0001583D" w:rsidRDefault="0001583D" w:rsidP="0001583D">
            <w:pPr>
              <w:pStyle w:val="newncpi0"/>
              <w:spacing w:before="0" w:after="0"/>
              <w:jc w:val="left"/>
              <w:rPr>
                <w:rStyle w:val="post"/>
                <w:color w:val="000000"/>
                <w:sz w:val="28"/>
                <w:szCs w:val="28"/>
              </w:rPr>
            </w:pPr>
          </w:p>
        </w:tc>
        <w:tc>
          <w:tcPr>
            <w:tcW w:w="2500" w:type="pct"/>
            <w:tcBorders>
              <w:top w:val="nil"/>
              <w:left w:val="nil"/>
              <w:bottom w:val="nil"/>
              <w:right w:val="nil"/>
            </w:tcBorders>
            <w:tcMar>
              <w:top w:w="0" w:type="dxa"/>
              <w:left w:w="6" w:type="dxa"/>
              <w:bottom w:w="0" w:type="dxa"/>
              <w:right w:w="6" w:type="dxa"/>
            </w:tcMar>
            <w:vAlign w:val="bottom"/>
            <w:hideMark/>
          </w:tcPr>
          <w:p w:rsidR="0001583D" w:rsidRPr="0001583D" w:rsidRDefault="0001583D" w:rsidP="0001583D">
            <w:pPr>
              <w:pStyle w:val="newncpi0"/>
              <w:spacing w:before="0" w:after="0"/>
              <w:jc w:val="right"/>
              <w:rPr>
                <w:rStyle w:val="pers"/>
                <w:color w:val="000000"/>
                <w:sz w:val="28"/>
                <w:szCs w:val="28"/>
              </w:rPr>
            </w:pPr>
          </w:p>
        </w:tc>
      </w:tr>
    </w:tbl>
    <w:p w:rsidR="00EB72B6" w:rsidRPr="0001583D" w:rsidRDefault="00EB72B6" w:rsidP="0001583D">
      <w:pPr>
        <w:pStyle w:val="newncpi"/>
        <w:spacing w:before="0" w:after="0"/>
        <w:rPr>
          <w:color w:val="000000"/>
          <w:sz w:val="28"/>
          <w:szCs w:val="28"/>
        </w:rPr>
      </w:pPr>
      <w:r w:rsidRPr="0001583D">
        <w:rPr>
          <w:color w:val="000000"/>
          <w:sz w:val="28"/>
          <w:szCs w:val="28"/>
        </w:rPr>
        <w:t> </w:t>
      </w:r>
    </w:p>
    <w:tbl>
      <w:tblPr>
        <w:tblW w:w="5000" w:type="pct"/>
        <w:tblCellSpacing w:w="0" w:type="dxa"/>
        <w:tblCellMar>
          <w:left w:w="0" w:type="dxa"/>
          <w:right w:w="0" w:type="dxa"/>
        </w:tblCellMar>
        <w:tblLook w:val="04A0"/>
      </w:tblPr>
      <w:tblGrid>
        <w:gridCol w:w="7700"/>
        <w:gridCol w:w="3112"/>
      </w:tblGrid>
      <w:tr w:rsidR="00EB72B6" w:rsidRPr="0001583D">
        <w:trPr>
          <w:tblCellSpacing w:w="0" w:type="dxa"/>
        </w:trPr>
        <w:tc>
          <w:tcPr>
            <w:tcW w:w="356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439"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63" w:name="a81"/>
            <w:bookmarkEnd w:id="63"/>
            <w:r w:rsidRPr="0001583D">
              <w:rPr>
                <w:color w:val="000000"/>
                <w:sz w:val="28"/>
                <w:szCs w:val="28"/>
              </w:rPr>
              <w:t>Приложение 1</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r w:rsidRPr="0001583D">
              <w:rPr>
                <w:color w:val="000000"/>
                <w:sz w:val="28"/>
                <w:szCs w:val="28"/>
              </w:rPr>
              <w:br/>
              <w:t xml:space="preserve">(в редакции постановления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 xml:space="preserve">09.06.2021 № 318) </w:t>
            </w:r>
          </w:p>
        </w:tc>
      </w:tr>
    </w:tbl>
    <w:p w:rsidR="00EB72B6" w:rsidRPr="0001583D" w:rsidRDefault="00EB72B6" w:rsidP="0001583D">
      <w:pPr>
        <w:pStyle w:val="titlep"/>
        <w:jc w:val="left"/>
        <w:rPr>
          <w:color w:val="000000"/>
          <w:sz w:val="28"/>
          <w:szCs w:val="28"/>
        </w:rPr>
      </w:pPr>
      <w:bookmarkStart w:id="64" w:name="a152"/>
      <w:bookmarkEnd w:id="64"/>
      <w:r w:rsidRPr="0001583D">
        <w:rPr>
          <w:color w:val="000000"/>
          <w:sz w:val="28"/>
          <w:szCs w:val="28"/>
        </w:rPr>
        <w:t>ПЕРЕЧЕНЬ</w:t>
      </w:r>
      <w:r w:rsidRPr="0001583D">
        <w:rPr>
          <w:color w:val="000000"/>
          <w:sz w:val="28"/>
          <w:szCs w:val="28"/>
        </w:rPr>
        <w:br/>
        <w:t>товаров, страна происхождения которых подтверждается выпиской из евразийского реестра промышленных товаров государств – членов Евразийского экономического союза</w:t>
      </w:r>
    </w:p>
    <w:tbl>
      <w:tblPr>
        <w:tblW w:w="5000" w:type="pct"/>
        <w:tblCellSpacing w:w="0" w:type="dxa"/>
        <w:tblCellMar>
          <w:left w:w="0" w:type="dxa"/>
          <w:right w:w="0" w:type="dxa"/>
        </w:tblCellMar>
        <w:tblLook w:val="04A0"/>
      </w:tblPr>
      <w:tblGrid>
        <w:gridCol w:w="6796"/>
        <w:gridCol w:w="4016"/>
      </w:tblGrid>
      <w:tr w:rsidR="00EB72B6" w:rsidRPr="0001583D">
        <w:trPr>
          <w:trHeight w:val="240"/>
          <w:tblCellSpacing w:w="0" w:type="dxa"/>
        </w:trPr>
        <w:tc>
          <w:tcPr>
            <w:tcW w:w="3143"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1857"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08.12.12.300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щебень или дробленый камень, обычно </w:t>
            </w:r>
            <w:proofErr w:type="gramStart"/>
            <w:r w:rsidRPr="0001583D">
              <w:rPr>
                <w:color w:val="000000"/>
                <w:sz w:val="28"/>
                <w:szCs w:val="28"/>
              </w:rPr>
              <w:t>используемые</w:t>
            </w:r>
            <w:proofErr w:type="gramEnd"/>
            <w:r w:rsidRPr="0001583D">
              <w:rPr>
                <w:color w:val="000000"/>
                <w:sz w:val="28"/>
                <w:szCs w:val="28"/>
              </w:rPr>
              <w:t xml:space="preserve"> в качестве наполнителей бетона, балласта для шоссейных дорог или железнодорожных путей или другого балласта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08.12.12.900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прочие гранулы, крошка и порошок из камня товарной позиции 2515 или 2516, термически обработанные или необработанные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13.20.11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из натурального шелка или из шелковых отходов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ткани из пряжи шерстяной или тонкого или грубого волоса животных </w:t>
            </w:r>
            <w:proofErr w:type="spellStart"/>
            <w:r w:rsidRPr="0001583D">
              <w:rPr>
                <w:color w:val="000000"/>
                <w:sz w:val="28"/>
                <w:szCs w:val="28"/>
              </w:rPr>
              <w:t>кардочесаной</w:t>
            </w:r>
            <w:proofErr w:type="spellEnd"/>
            <w:r w:rsidRPr="0001583D">
              <w:rPr>
                <w:color w:val="000000"/>
                <w:sz w:val="28"/>
                <w:szCs w:val="28"/>
              </w:rPr>
              <w:t xml:space="preserve"> или </w:t>
            </w:r>
            <w:proofErr w:type="spellStart"/>
            <w:r w:rsidRPr="0001583D">
              <w:rPr>
                <w:color w:val="000000"/>
                <w:sz w:val="28"/>
                <w:szCs w:val="28"/>
              </w:rPr>
              <w:t>гребнечесаной</w:t>
            </w:r>
            <w:proofErr w:type="spellEnd"/>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льняные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из джута и прочих лубяных текстильных волокон (кроме льна, пеньки и рами)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13.20.19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ткани из прочих растительных </w:t>
            </w:r>
            <w:r w:rsidRPr="0001583D">
              <w:rPr>
                <w:color w:val="000000"/>
                <w:sz w:val="28"/>
                <w:szCs w:val="28"/>
              </w:rPr>
              <w:lastRenderedPageBreak/>
              <w:t>текстильных волокон; ткани из бумажной пряжи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13.20.20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хлопчатобумажные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13.20.31.300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из синтетических и искусственных комплексных высокопрочных нитей, пленочных или аналогичных нитей (в том числе из нейлона, прочих полиамидов, полиэфиров, вискозы)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13.20.32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из синтетических штапельных волокон</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13.20.33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из искусственных штапельных волокон</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ворсовые, махровые полотенечные и прочие специальные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13.20.5</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мех искусственный из тканых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13.91.11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полотна трикотажные машинного или ручного вязания ворсовые и махровые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13.91.19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полотна трикотажные машинного или ручного вязания прочие, включая искусственный мех из трикотажных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13.92.12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белье постельное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13.92.13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белье столовое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13.92.14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белье туалетное и кухонное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13.92.29.200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спасательные жилеты и пояса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13.92.29.900, 14.12.1, 14.12.2, 14.12.30, из 14.13.21, из 14.13.22, из 14.13.23, из 14.13.24, из 14.13.31, из 14.13.32, из 14.13.33, из 14.13.34, из 14.13.35, из 14.14.1, из 14.14.23, из 14.19.12, из 14.19.22, из 14.19.32, из 14.39.10, из 32.50.50.300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рабочая (производственная или профессиональная) и иная одежда, приобретаемая в качестве специальной одежды, форменной (ведомственной) одежды, униформы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13.92.29.900, из 32.50.50.320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медицинские маски (за исключением полумасок </w:t>
            </w:r>
            <w:r w:rsidRPr="0001583D">
              <w:rPr>
                <w:color w:val="000000"/>
                <w:sz w:val="28"/>
                <w:szCs w:val="28"/>
              </w:rPr>
              <w:lastRenderedPageBreak/>
              <w:t>фильтрующих классов защиты FFP1, FFP2, FFP3)</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13.94.11.600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бечевки, веревки, канаты и тросы, пропитанные или непропитанные, с покрытием или без покрытия, в оболочке или без оболочки из резины или пластмассы, из нейлона или прочих полиамидов или полиэфиров линейной плотности более 50 000 </w:t>
            </w:r>
            <w:proofErr w:type="spellStart"/>
            <w:r w:rsidRPr="0001583D">
              <w:rPr>
                <w:color w:val="000000"/>
                <w:sz w:val="28"/>
                <w:szCs w:val="28"/>
              </w:rPr>
              <w:t>дтекс</w:t>
            </w:r>
            <w:proofErr w:type="spellEnd"/>
            <w:r w:rsidRPr="0001583D">
              <w:rPr>
                <w:color w:val="000000"/>
                <w:sz w:val="28"/>
                <w:szCs w:val="28"/>
              </w:rPr>
              <w:t xml:space="preserve"> (5 г/м) плетеные или в оплетке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13.94.11.900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канаты, тросы, веревки, шпагаты из прочих текстильных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14.13.22, из 14.13.23, из 14.13.24, из 14.13.32, из 14.13.33, из 14.13.34, из 14.13.35, из 14.14.12, из 14.14.14, из 14.19.13, из 14.19.22, из 14.19.32, из 14.19.42, из 14.19.43, из 14.39.10, из 23.99.11.800, из 32.99.11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защитная огнестойкая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14.14.21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рубашки (</w:t>
            </w:r>
            <w:proofErr w:type="gramStart"/>
            <w:r w:rsidRPr="0001583D">
              <w:rPr>
                <w:color w:val="000000"/>
                <w:sz w:val="28"/>
                <w:szCs w:val="28"/>
              </w:rPr>
              <w:t>кроме</w:t>
            </w:r>
            <w:proofErr w:type="gramEnd"/>
            <w:r w:rsidRPr="0001583D">
              <w:rPr>
                <w:color w:val="000000"/>
                <w:sz w:val="28"/>
                <w:szCs w:val="28"/>
              </w:rPr>
              <w:t xml:space="preserve"> трикотажных), мужские или для мальчиков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14.14.30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футболки, майки и прочие нательные фуфайки трикотажные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14.31.10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колготки, рейтузы, чулки, носки и прочие чулочные изделия трикотажные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15.20.11, из 15.20.12, из 15.20.13, из 15.20.14, из 15.20.21, из 15.20.29, из 15.20.32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обувь защитная и прочая, не включенная в другие группировки (кроме тапочек детских меховых и шубных, обуви детской прочей, в том числе не включенной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15.20.31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обувь с </w:t>
            </w:r>
            <w:proofErr w:type="gramStart"/>
            <w:r w:rsidRPr="0001583D">
              <w:rPr>
                <w:color w:val="000000"/>
                <w:sz w:val="28"/>
                <w:szCs w:val="28"/>
              </w:rPr>
              <w:t>защитным</w:t>
            </w:r>
            <w:proofErr w:type="gramEnd"/>
            <w:r w:rsidRPr="0001583D">
              <w:rPr>
                <w:color w:val="000000"/>
                <w:sz w:val="28"/>
                <w:szCs w:val="28"/>
              </w:rPr>
              <w:t xml:space="preserve"> металлическим </w:t>
            </w:r>
            <w:proofErr w:type="spellStart"/>
            <w:r w:rsidRPr="0001583D">
              <w:rPr>
                <w:color w:val="000000"/>
                <w:sz w:val="28"/>
                <w:szCs w:val="28"/>
              </w:rPr>
              <w:t>подноском</w:t>
            </w:r>
            <w:proofErr w:type="spellEnd"/>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15.20.40.500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изделия из вулканизированной резины прочие, не включенные в другие группировки (только в отношении резиновых частей </w:t>
            </w:r>
            <w:r w:rsidRPr="0001583D">
              <w:rPr>
                <w:color w:val="000000"/>
                <w:sz w:val="28"/>
                <w:szCs w:val="28"/>
              </w:rPr>
              <w:lastRenderedPageBreak/>
              <w:t>обуви)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16.21.13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плиты древесно-стружечные из древесины или других одревесневших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16.21.14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плиты </w:t>
            </w:r>
            <w:proofErr w:type="spellStart"/>
            <w:proofErr w:type="gramStart"/>
            <w:r w:rsidRPr="0001583D">
              <w:rPr>
                <w:color w:val="000000"/>
                <w:sz w:val="28"/>
                <w:szCs w:val="28"/>
              </w:rPr>
              <w:t>древесно-волокнистые</w:t>
            </w:r>
            <w:proofErr w:type="spellEnd"/>
            <w:proofErr w:type="gramEnd"/>
            <w:r w:rsidRPr="0001583D">
              <w:rPr>
                <w:color w:val="000000"/>
                <w:sz w:val="28"/>
                <w:szCs w:val="28"/>
              </w:rPr>
              <w:t xml:space="preserve"> из древесины и прочих одревесневших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20.12.21, из 20.12.24, из 20.30.11, из 20.30.12, из 20.30.21, из 20.30.22, из 20.30.23, из 20.30.24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материалы лакокрасочные и аналогичные для нанесения покрытий прочие; краски художественные и полиграфические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20.12.21.700, из 20.30.11, из 20.30.12, из 20.30.22, из 20.30.24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материалы лакокрасочные и аналогичные для нанесения покрытий, полиграфические краски и мастики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20.20.14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средства дезинфицирующие, бактериостатические и средства стерилизации, расфасованные в формы или упаковки для торговли розничной или представленные в виде готовых препаратов или изделий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20.30.11.500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краски, лаки и аналогичные покрытия на основе акриловых и виниловых полимеров, </w:t>
            </w:r>
            <w:proofErr w:type="spellStart"/>
            <w:r w:rsidRPr="0001583D">
              <w:rPr>
                <w:color w:val="000000"/>
                <w:sz w:val="28"/>
                <w:szCs w:val="28"/>
              </w:rPr>
              <w:t>диспергированные</w:t>
            </w:r>
            <w:proofErr w:type="spellEnd"/>
            <w:r w:rsidRPr="0001583D">
              <w:rPr>
                <w:color w:val="000000"/>
                <w:sz w:val="28"/>
                <w:szCs w:val="28"/>
              </w:rPr>
              <w:t xml:space="preserve"> или растворенные в водной среде, включая эмали и политуры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20.30.12, из 20.30.22.100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материалы лакокрасочные на основе сложных полиэфиров, акриловых или виниловых, эпоксидных полимеров в неводной среде; растворы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20.30.22, из 23.99.13.100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герметики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20.52.10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клеи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20.59.1, кроме 20.59.11.700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фотопластинки и фотопленки; пленки для моментальных фотоснимков; химические составы и несмешанные </w:t>
            </w:r>
            <w:r w:rsidRPr="0001583D">
              <w:rPr>
                <w:color w:val="000000"/>
                <w:sz w:val="28"/>
                <w:szCs w:val="28"/>
              </w:rPr>
              <w:lastRenderedPageBreak/>
              <w:t>продукты, используемые в фотографии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20.59.56.600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инициаторы, ускорители и катализаторы химических реакций, не включенные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22.11.11.000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легковых автомобилей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22.11.12.300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мотоциклов и мотороллеров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22.11.12.600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велосипедов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22.11.13, из 22.11.14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и покрышки пневматические резиновые новые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22.11.13.550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автобусов или грузовых автомобилей с индексом нагрузки не более 121</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22.11.13.570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автобусов или грузовых автомобилей с индексом нагрузки более 121</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22.11.13.700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пневматические резиновые новые для использования в авиации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22.11.14.400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резиновые пневматические новые для транспортных средств, используемых в сельском и лесном хозяйстве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22.11.14.600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шины резиновые пневматические новые для транспортных средств, используемых в строительстве или промышленности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22.11.15.300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шины массивные или </w:t>
            </w:r>
            <w:proofErr w:type="spellStart"/>
            <w:r w:rsidRPr="0001583D">
              <w:rPr>
                <w:color w:val="000000"/>
                <w:sz w:val="28"/>
                <w:szCs w:val="28"/>
              </w:rPr>
              <w:t>полупневматические</w:t>
            </w:r>
            <w:proofErr w:type="spellEnd"/>
            <w:r w:rsidRPr="0001583D">
              <w:rPr>
                <w:color w:val="000000"/>
                <w:sz w:val="28"/>
                <w:szCs w:val="28"/>
              </w:rPr>
              <w:t>, сменные шинные протекторы резиновые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22.19.30.700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трубы, трубки и шланги из вулканизированной резины, кроме твердой резины, армированные или комбинированные иным способом только с текстильными материалами, с фитингами; прочие трубы, трубки и шланги из вулканизированной резины, кроме твердой резины, армированные или комбинированные иным способом только с металлом, с фитингами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22.19.73.500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подошвы и каблуки для обуви из резины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22.21.21.700, из 22.21.29.200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прочие трубы, трубки и шланги, жесткие, из прочих пластмасс; прочие трубы, трубки и шланги гибкие, выдерживающие давление не менее 27,6 </w:t>
            </w:r>
            <w:proofErr w:type="spellStart"/>
            <w:r w:rsidRPr="0001583D">
              <w:rPr>
                <w:color w:val="000000"/>
                <w:sz w:val="28"/>
                <w:szCs w:val="28"/>
              </w:rPr>
              <w:t>Мпа</w:t>
            </w:r>
            <w:proofErr w:type="spellEnd"/>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22.21.41.200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плиты, листы, пленка и полосы или ленты из пластмасс, прочие, пористые, из полимеров стирола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22.29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пластмасс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23.14.11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прочие ленты, </w:t>
            </w:r>
            <w:proofErr w:type="spellStart"/>
            <w:r w:rsidRPr="0001583D">
              <w:rPr>
                <w:color w:val="000000"/>
                <w:sz w:val="28"/>
                <w:szCs w:val="28"/>
              </w:rPr>
              <w:t>ровинги</w:t>
            </w:r>
            <w:proofErr w:type="spellEnd"/>
            <w:r w:rsidRPr="0001583D">
              <w:rPr>
                <w:color w:val="000000"/>
                <w:sz w:val="28"/>
                <w:szCs w:val="28"/>
              </w:rPr>
              <w:t>, пряжа и </w:t>
            </w:r>
            <w:proofErr w:type="spellStart"/>
            <w:r w:rsidRPr="0001583D">
              <w:rPr>
                <w:color w:val="000000"/>
                <w:sz w:val="28"/>
                <w:szCs w:val="28"/>
              </w:rPr>
              <w:t>штапелированное</w:t>
            </w:r>
            <w:proofErr w:type="spellEnd"/>
            <w:r w:rsidRPr="0001583D">
              <w:rPr>
                <w:color w:val="000000"/>
                <w:sz w:val="28"/>
                <w:szCs w:val="28"/>
              </w:rPr>
              <w:t xml:space="preserve"> волокно; прочие изделия из стекловолокна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23.14.12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вуали, сети, рогожи, матрасы, картон и прочие изделия из стекловолокна (кроме стеклотканей)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23.43.10, из 27.33.14, из 27.90.12.800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арматура кабельная (кабельные муфты), имеющая внутреннюю облицовку из изолирующего материала на напряжение 110–500 кВ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23.61.11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плитки, плиты, кирпичи и аналогичные изделия из бетона или искусственного камня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23.61.12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элементы сборных конструкций для строительства, в том числе жилищного, из бетона или искусственного камня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23.69.19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цемента, бетона или искусственного камня, не включенные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23.91.11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жернова, точильные камни, шлифовальные круги и аналогичные изделия без опорных </w:t>
            </w:r>
            <w:proofErr w:type="gramStart"/>
            <w:r w:rsidRPr="0001583D">
              <w:rPr>
                <w:color w:val="000000"/>
                <w:sz w:val="28"/>
                <w:szCs w:val="28"/>
              </w:rPr>
              <w:t>конструкций</w:t>
            </w:r>
            <w:proofErr w:type="gramEnd"/>
            <w:r w:rsidRPr="0001583D">
              <w:rPr>
                <w:color w:val="000000"/>
                <w:sz w:val="28"/>
                <w:szCs w:val="28"/>
              </w:rPr>
              <w:t xml:space="preserve"> и их части из природного камня, из агломерированных природных или искусственных абразивов или из керамики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23.99.11.800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текстильные; мех искусственный из тканых материалов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24.42.23.300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алюминиевая, из алюминия нелегированного, с максимальным размером поперечного сечения более 7 мм</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24.44.23.300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из рафинированной меди (с максимальным размером поперечного сечения более 6 мм) и медных сплавов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25.29.11.100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резервуары, цистерны, баки и аналогичные емкости вместимостью более 300 л из черных металлов для газов, </w:t>
            </w:r>
            <w:proofErr w:type="gramStart"/>
            <w:r w:rsidRPr="0001583D">
              <w:rPr>
                <w:color w:val="000000"/>
                <w:sz w:val="28"/>
                <w:szCs w:val="28"/>
              </w:rPr>
              <w:t>кроме</w:t>
            </w:r>
            <w:proofErr w:type="gramEnd"/>
            <w:r w:rsidRPr="0001583D">
              <w:rPr>
                <w:color w:val="000000"/>
                <w:sz w:val="28"/>
                <w:szCs w:val="28"/>
              </w:rPr>
              <w:t xml:space="preserve"> сжатого или сжиженного, не оснащенные механическим или тепловым оборудованием</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25.29.12.300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емкости для сжатых или сжиженных газов из черных металлов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25.73.20.100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ленточные, дисковые пилы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25.73.30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ручные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25.73.40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сменные для станков или для ручных инструментов, оснащенных или не оснащенных механическим приводом</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25.73.60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25.93.12.500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скрученная, тросы, плетеные шнуры и аналогичные изделия из меди без электрической изоляции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25.93.12.700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провода для воздушных линий электропередачи из алюминия без электрической изоляции со стальным сердечником; прочие провода для воздушных линий электропередачи из алюминия без электрической изоляции; прочие тросы, скрученная проволока, плетеные шнуры и аналогичные изделия из алюминия без электрической изоляции (кроме проводов для воздушных линий электропередачи)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26.11.22.200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диоды светоизлучающие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26.11.22.800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кристаллы пьезоэлектрические собранные (включая кварцевые кристаллы, излучатели и резонаторы)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26.11.30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схемы электронные интегральные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26.20, из 26.30.50.800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турникеты биометрические; кабины шлюзовые биометрические; кабины проходные биометрические; комплексы автоматического пересечения государственной границы биометрические; системы контроля и управления </w:t>
            </w:r>
            <w:r w:rsidRPr="0001583D">
              <w:rPr>
                <w:color w:val="000000"/>
                <w:sz w:val="28"/>
                <w:szCs w:val="28"/>
              </w:rPr>
              <w:lastRenderedPageBreak/>
              <w:t>доступом биометрические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26.20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терминалы биометрические, включая терминалы контроля документов и верификации личности; сканеры биометрические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26.20.1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интерактивный комплекс</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26.20.40.000, из 27.11.50.400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устройства и блоки питания вычислительных машин</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26.40.31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устройства электропроигрывающие, электропроигрыватели грампластинок, кассетные магнитофоны и прочая аппаратура для воспроизведения звука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26.40.33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комплексы (системы, комплекты) регистрации биометрических данных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26.40.41.000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микрофоны и подставки для них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26.40.42.300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громкоговорители, смонтированные или не смонтированные в корпусах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26.40.42.700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телефоны головные, наушники, комбинированные или нет с микрофоном, и комплекты, состоящие из микрофона и одного или более громкоговорителя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26.40.43.500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spellStart"/>
            <w:r w:rsidRPr="0001583D">
              <w:rPr>
                <w:color w:val="000000"/>
                <w:sz w:val="28"/>
                <w:szCs w:val="28"/>
              </w:rPr>
              <w:t>электроусилители</w:t>
            </w:r>
            <w:proofErr w:type="spellEnd"/>
            <w:r w:rsidRPr="0001583D">
              <w:rPr>
                <w:color w:val="000000"/>
                <w:sz w:val="28"/>
                <w:szCs w:val="28"/>
              </w:rPr>
              <w:t xml:space="preserve"> звуковых частот</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26.40.43.700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устройства электрические для усиления звука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26.51.70.100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термостаты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26.51.70.190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термостаты неэлектронные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26.60.11.150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аппаратура, основанная на использовании рентгеновского излучения, применяемая в медицине, </w:t>
            </w:r>
            <w:r w:rsidRPr="0001583D">
              <w:rPr>
                <w:color w:val="000000"/>
                <w:sz w:val="28"/>
                <w:szCs w:val="28"/>
              </w:rPr>
              <w:lastRenderedPageBreak/>
              <w:t>хирургии, стоматологии или ветеринарии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26.60.11.350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аппаратура, основанная на действии альф</w:t>
            </w:r>
            <w:proofErr w:type="gramStart"/>
            <w:r w:rsidRPr="0001583D">
              <w:rPr>
                <w:color w:val="000000"/>
                <w:sz w:val="28"/>
                <w:szCs w:val="28"/>
              </w:rPr>
              <w:t>а-</w:t>
            </w:r>
            <w:proofErr w:type="gramEnd"/>
            <w:r w:rsidRPr="0001583D">
              <w:rPr>
                <w:color w:val="000000"/>
                <w:sz w:val="28"/>
                <w:szCs w:val="28"/>
              </w:rPr>
              <w:t>, бета- или гамма-излучений, применяемая в медицине, хирургии, стоматологии или ветеринарии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26.60.11.500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трубки рентгеновские (кроме стеклянных оболочек для рентгеновских трубок)</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26.60.11.700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генераторы рентгеновского излучения, генераторы высокого напряжения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26.60.11.800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детектор </w:t>
            </w:r>
            <w:proofErr w:type="spellStart"/>
            <w:r w:rsidRPr="0001583D">
              <w:rPr>
                <w:color w:val="000000"/>
                <w:sz w:val="28"/>
                <w:szCs w:val="28"/>
              </w:rPr>
              <w:t>плоскопанельный</w:t>
            </w:r>
            <w:proofErr w:type="spellEnd"/>
            <w:r w:rsidRPr="0001583D">
              <w:rPr>
                <w:color w:val="000000"/>
                <w:sz w:val="28"/>
                <w:szCs w:val="28"/>
              </w:rPr>
              <w:t xml:space="preserve"> цифровой рентгеновский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26.60.12.300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электрокардиографы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26.60.12.800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аппаратура электродиагностическая, используемая в медицине, прочая (кроме электрокардиографов)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26.60.14.500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кардиостимуляторы (кроме их частей и принадлежностей)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27.11.2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автономные генераторы </w:t>
            </w:r>
            <w:proofErr w:type="spellStart"/>
            <w:r w:rsidRPr="0001583D">
              <w:rPr>
                <w:color w:val="000000"/>
                <w:sz w:val="28"/>
                <w:szCs w:val="28"/>
              </w:rPr>
              <w:t>электро</w:t>
            </w:r>
            <w:proofErr w:type="spellEnd"/>
            <w:r w:rsidRPr="0001583D">
              <w:rPr>
                <w:color w:val="000000"/>
                <w:sz w:val="28"/>
                <w:szCs w:val="28"/>
              </w:rPr>
              <w:t>- и тепловой энергии мощностью 30–200 Вт</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27.11.3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комплектные трансформаторные подстанции, блочно-модульные трансформаторные подстанции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27.11.31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установки </w:t>
            </w:r>
            <w:proofErr w:type="spellStart"/>
            <w:r w:rsidRPr="0001583D">
              <w:rPr>
                <w:color w:val="000000"/>
                <w:sz w:val="28"/>
                <w:szCs w:val="28"/>
              </w:rPr>
              <w:t>электрогенераторные</w:t>
            </w:r>
            <w:proofErr w:type="spellEnd"/>
            <w:r w:rsidRPr="0001583D">
              <w:rPr>
                <w:color w:val="000000"/>
                <w:sz w:val="28"/>
                <w:szCs w:val="28"/>
              </w:rPr>
              <w:t xml:space="preserve"> с поршневым двигателем внутреннего сгорания с воспламенением от сжатия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27.11.32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установки </w:t>
            </w:r>
            <w:proofErr w:type="spellStart"/>
            <w:r w:rsidRPr="0001583D">
              <w:rPr>
                <w:color w:val="000000"/>
                <w:sz w:val="28"/>
                <w:szCs w:val="28"/>
              </w:rPr>
              <w:t>электрогенераторные</w:t>
            </w:r>
            <w:proofErr w:type="spellEnd"/>
            <w:r w:rsidRPr="0001583D">
              <w:rPr>
                <w:color w:val="000000"/>
                <w:sz w:val="28"/>
                <w:szCs w:val="28"/>
              </w:rPr>
              <w:t xml:space="preserve"> с поршневым двигателем внутреннего сгорания с искровым зажиганием; прочие </w:t>
            </w:r>
            <w:proofErr w:type="spellStart"/>
            <w:r w:rsidRPr="0001583D">
              <w:rPr>
                <w:color w:val="000000"/>
                <w:sz w:val="28"/>
                <w:szCs w:val="28"/>
              </w:rPr>
              <w:t>электрогенераторные</w:t>
            </w:r>
            <w:proofErr w:type="spellEnd"/>
            <w:r w:rsidRPr="0001583D">
              <w:rPr>
                <w:color w:val="000000"/>
                <w:sz w:val="28"/>
                <w:szCs w:val="28"/>
              </w:rPr>
              <w:t xml:space="preserve"> установки; электрические вращающиеся преобразователи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27.11.41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трансформаторы с жидким диэлектриком</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27.11.43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трансформаторы прочие мощностью более 16 кВ·А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27.12.3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щиты распределительные, устройства комплектные, подстанции трансформаторные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27.20.21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аккумуляторы электрические, включая сепараторы для них, прямоугольной (в том числе квадратной) или иной формы: свинцовые, используемые для запуска поршневых двигателей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27.20.22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аккумуляторы электрические, включая сепараторы для них, прямоугольной (в том числе квадратной) или иной формы: аккумуляторы свинцовые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27.31.11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кабели волоконно-оптические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27.31.12.200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волокна и жгуты оптические, кабели оптические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27.32.1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провода изолированные, обмоточные и эмалированные; кабели силовые на напряжение 110, 220, 330 и 550 кВ; кабели силовые на напряжение до 1 кВ и 1–35 кВ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27.51.11, из 28.25.12, из 28.25.13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охлаждения и заморозки жидкостей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27.51.11, из 28.25.13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шкафы холодильные, камеры холодильные сборные, витрины холодильные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27.51.15.300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вентиляторы настольные, напольные, настенные, потолочные для крыш или для окон со встроенным электродвигателем мощностью не более 125 Вт бытовые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27.51.15.800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шкафы и колпаки, вытяжные или </w:t>
            </w:r>
            <w:proofErr w:type="spellStart"/>
            <w:r w:rsidRPr="0001583D">
              <w:rPr>
                <w:color w:val="000000"/>
                <w:sz w:val="28"/>
                <w:szCs w:val="28"/>
              </w:rPr>
              <w:lastRenderedPageBreak/>
              <w:t>рециркуляционные</w:t>
            </w:r>
            <w:proofErr w:type="spellEnd"/>
            <w:r w:rsidRPr="0001583D">
              <w:rPr>
                <w:color w:val="000000"/>
                <w:sz w:val="28"/>
                <w:szCs w:val="28"/>
              </w:rPr>
              <w:t xml:space="preserve"> с максимальным горизонтальным размером не более 120 см бытовые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из 27.52.1, из 28.29.60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конвекционные печи газовые, шкафы жарочные газовые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27.52.1, из 28.93.15.300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печи хлебопекарные неэлектрические, включая кондитерские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27.51.26, из 27.52.13, из 28.25.12, из 28.25.20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кондиционеры промышленные: центральные кондиционеры (</w:t>
            </w:r>
            <w:proofErr w:type="spellStart"/>
            <w:r w:rsidRPr="0001583D">
              <w:rPr>
                <w:color w:val="000000"/>
                <w:sz w:val="28"/>
                <w:szCs w:val="28"/>
              </w:rPr>
              <w:t>агрегатированные</w:t>
            </w:r>
            <w:proofErr w:type="spellEnd"/>
            <w:r w:rsidRPr="0001583D">
              <w:rPr>
                <w:color w:val="000000"/>
                <w:sz w:val="28"/>
                <w:szCs w:val="28"/>
              </w:rPr>
              <w:t xml:space="preserve"> вентиляционные установки, секционные вентиляционные установки, каркасно-панельные вентиляционные установки, моноблочные вентиляционные установки, все вместе идентифицируемые в международной классификации как AHU – </w:t>
            </w:r>
            <w:proofErr w:type="spellStart"/>
            <w:r w:rsidRPr="0001583D">
              <w:rPr>
                <w:color w:val="000000"/>
                <w:sz w:val="28"/>
                <w:szCs w:val="28"/>
              </w:rPr>
              <w:t>AirHandling</w:t>
            </w:r>
            <w:proofErr w:type="spellEnd"/>
            <w:r w:rsidRPr="0001583D">
              <w:rPr>
                <w:color w:val="000000"/>
                <w:sz w:val="28"/>
                <w:szCs w:val="28"/>
              </w:rPr>
              <w:t xml:space="preserve"> </w:t>
            </w:r>
            <w:proofErr w:type="spellStart"/>
            <w:r w:rsidRPr="0001583D">
              <w:rPr>
                <w:color w:val="000000"/>
                <w:sz w:val="28"/>
                <w:szCs w:val="28"/>
              </w:rPr>
              <w:t>Units</w:t>
            </w:r>
            <w:proofErr w:type="spellEnd"/>
            <w:r w:rsidRPr="0001583D">
              <w:rPr>
                <w:color w:val="000000"/>
                <w:sz w:val="28"/>
                <w:szCs w:val="28"/>
              </w:rPr>
              <w:t>)</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27.51.29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провода и кабели нагревательные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27.90.31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электрические для высоко- и низкотемпературной пайки, для сварки; электрические машины и оборудование для горячего напыления металлов или карбидов металла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27.90.32.000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машин и аппаратов для электрической,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части машин и </w:t>
            </w:r>
            <w:proofErr w:type="gramStart"/>
            <w:r w:rsidRPr="0001583D">
              <w:rPr>
                <w:color w:val="000000"/>
                <w:sz w:val="28"/>
                <w:szCs w:val="28"/>
              </w:rPr>
              <w:t>аппаратов</w:t>
            </w:r>
            <w:proofErr w:type="gramEnd"/>
            <w:r w:rsidRPr="0001583D">
              <w:rPr>
                <w:color w:val="000000"/>
                <w:sz w:val="28"/>
                <w:szCs w:val="28"/>
              </w:rPr>
              <w:t xml:space="preserve"> электрических для горячего напыления металлов или </w:t>
            </w:r>
            <w:r w:rsidRPr="0001583D">
              <w:rPr>
                <w:color w:val="000000"/>
                <w:sz w:val="28"/>
                <w:szCs w:val="28"/>
              </w:rPr>
              <w:lastRenderedPageBreak/>
              <w:t>металлокерамики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28.13.12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насосы для перекачки жидкостей объемные возвратно-поступательные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28.13.13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насосы для перекачки жидкостей объемные роторные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28.13.14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насосы для перекачки жидкостей центробежные прочие; прочие насосы; подъемники жидкостей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28.13.2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насосы воздушные или вакуумные; воздушные или прочие газовые компрессоры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28.13.32.000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воздушных или вакуумных насосов, воздушных или газовых компрессоров, вентиляторов, вытяжных шкафов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28.14.11.200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клапаны редукционные для регулировки давления, для трубопроводов, корпусов котлов, цистерн, баков и аналогичных емкостей из литейного чугуна или стали (кроме клапанов, комбинированных с масленками или фильтрами)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28.14.11.400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клапаны редукционные для регулировки давления, для трубопроводов, корпусов котлов, цистерн, баков и аналогичных емкостей прочие (кроме клапанов из литейного чугуна или стали и клапанов, комбинированных с масленками или фильтрами)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28.14.11.600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клапаны обратные для трубопроводов, корпусов котлов, цистерн, баков и аналогичных емкостей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28.14.11.800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клапаны предохранительные или перепускные для трубопроводов, корпусов котлов, цистерн, баков </w:t>
            </w:r>
            <w:r w:rsidRPr="0001583D">
              <w:rPr>
                <w:color w:val="000000"/>
                <w:sz w:val="28"/>
                <w:szCs w:val="28"/>
              </w:rPr>
              <w:lastRenderedPageBreak/>
              <w:t>и аналогичных емкостей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28.15.1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подшипники шариковые или роликовые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28.21.13.300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печи хлебопекарные и кондитерские электрические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28.22.14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краны грузоподъемные стрелкового типа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28.22.15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автопогрузчики с вилочным захватом, прочие погрузчики; тягачи, используемые на перронах железнодорожных станций</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28.22.16</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лифты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28.22.18.900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автоматизированные склады для пищевой промышленности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28.24.1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ручные электромеханические; прочие переносные ручные инструменты с механическим приводом</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28.25.11.300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теплообменники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28.25.11.500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промышленные для сжижения воздуха или прочих газов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28.25.12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кондиционеры промышленные: прецизионные кондиционеры, </w:t>
            </w:r>
            <w:proofErr w:type="spellStart"/>
            <w:r w:rsidRPr="0001583D">
              <w:rPr>
                <w:color w:val="000000"/>
                <w:sz w:val="28"/>
                <w:szCs w:val="28"/>
              </w:rPr>
              <w:t>руфтопы</w:t>
            </w:r>
            <w:proofErr w:type="spellEnd"/>
            <w:r w:rsidRPr="0001583D">
              <w:rPr>
                <w:color w:val="000000"/>
                <w:sz w:val="28"/>
                <w:szCs w:val="28"/>
              </w:rPr>
              <w:t xml:space="preserve">, шкафные кондиционеры, </w:t>
            </w:r>
            <w:proofErr w:type="spellStart"/>
            <w:r w:rsidRPr="0001583D">
              <w:rPr>
                <w:color w:val="000000"/>
                <w:sz w:val="28"/>
                <w:szCs w:val="28"/>
              </w:rPr>
              <w:t>фанкойлы</w:t>
            </w:r>
            <w:proofErr w:type="spellEnd"/>
            <w:r w:rsidRPr="0001583D">
              <w:rPr>
                <w:color w:val="000000"/>
                <w:sz w:val="28"/>
                <w:szCs w:val="28"/>
              </w:rPr>
              <w:t xml:space="preserve">; кондиционеры для транспортных средств; кондиционеры бытовые: </w:t>
            </w:r>
            <w:proofErr w:type="spellStart"/>
            <w:r w:rsidRPr="0001583D">
              <w:rPr>
                <w:color w:val="000000"/>
                <w:sz w:val="28"/>
                <w:szCs w:val="28"/>
              </w:rPr>
              <w:t>сплит-системы</w:t>
            </w:r>
            <w:proofErr w:type="spellEnd"/>
            <w:r w:rsidRPr="0001583D">
              <w:rPr>
                <w:color w:val="000000"/>
                <w:sz w:val="28"/>
                <w:szCs w:val="28"/>
              </w:rPr>
              <w:t xml:space="preserve"> всех типов, включая </w:t>
            </w:r>
            <w:proofErr w:type="spellStart"/>
            <w:r w:rsidRPr="0001583D">
              <w:rPr>
                <w:color w:val="000000"/>
                <w:sz w:val="28"/>
                <w:szCs w:val="28"/>
              </w:rPr>
              <w:t>мультисплит-системы</w:t>
            </w:r>
            <w:proofErr w:type="spellEnd"/>
            <w:r w:rsidRPr="0001583D">
              <w:rPr>
                <w:color w:val="000000"/>
                <w:sz w:val="28"/>
                <w:szCs w:val="28"/>
              </w:rPr>
              <w:t xml:space="preserve"> (кроме прецизионных кондиционеров раздельного типа), VRF-системы (</w:t>
            </w:r>
            <w:proofErr w:type="spellStart"/>
            <w:r w:rsidRPr="0001583D">
              <w:rPr>
                <w:color w:val="000000"/>
                <w:sz w:val="28"/>
                <w:szCs w:val="28"/>
              </w:rPr>
              <w:t>мультизональные</w:t>
            </w:r>
            <w:proofErr w:type="spellEnd"/>
            <w:r w:rsidRPr="0001583D">
              <w:rPr>
                <w:color w:val="000000"/>
                <w:sz w:val="28"/>
                <w:szCs w:val="28"/>
              </w:rPr>
              <w:t xml:space="preserve"> системы), оконные и мобильные кондиционеры; оборудование для кондиционирования воздуха прочее, не включенное в другие </w:t>
            </w:r>
            <w:r w:rsidRPr="0001583D">
              <w:rPr>
                <w:color w:val="000000"/>
                <w:sz w:val="28"/>
                <w:szCs w:val="28"/>
              </w:rPr>
              <w:lastRenderedPageBreak/>
              <w:t>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из 28.25.12, из 28.25.13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среднетемпературные </w:t>
            </w:r>
            <w:proofErr w:type="spellStart"/>
            <w:r w:rsidRPr="0001583D">
              <w:rPr>
                <w:color w:val="000000"/>
                <w:sz w:val="28"/>
                <w:szCs w:val="28"/>
              </w:rPr>
              <w:t>чиллера</w:t>
            </w:r>
            <w:proofErr w:type="spellEnd"/>
            <w:r w:rsidRPr="0001583D">
              <w:rPr>
                <w:color w:val="000000"/>
                <w:sz w:val="28"/>
                <w:szCs w:val="28"/>
              </w:rPr>
              <w:t xml:space="preserve"> (</w:t>
            </w:r>
            <w:proofErr w:type="spellStart"/>
            <w:r w:rsidRPr="0001583D">
              <w:rPr>
                <w:color w:val="000000"/>
                <w:sz w:val="28"/>
                <w:szCs w:val="28"/>
              </w:rPr>
              <w:t>водоохлаждающие</w:t>
            </w:r>
            <w:proofErr w:type="spellEnd"/>
            <w:r w:rsidRPr="0001583D">
              <w:rPr>
                <w:color w:val="000000"/>
                <w:sz w:val="28"/>
                <w:szCs w:val="28"/>
              </w:rPr>
              <w:t xml:space="preserve"> машины) для комфортного и технологического кондиционирования и компрессорно-конденсаторные блоки для комфортного кондиционирования</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28.25.13.900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холодильное или морозильное прочее, не включенное в другие группировки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28.25.14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и устройства для фильтрования или очистки газов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28.25.20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вентиляторы общего назначения, канальные, шахтные, прочие, кроме настольных, напольных, настенных, оконных, потолочных или вентиляторов для крыш</w:t>
            </w:r>
            <w:proofErr w:type="gramEnd"/>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28.29.12, из 28.99.39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системы очистки льяльных и нефтесодержащих вод; системы вентиляции и кондиционирования судовые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28.29.12.700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и устройства для фильтрования или очистки прочих жидкостей (кроме воды и напитков; фильтров для топлива и масла в двигателях внутреннего сгорания; центрифуг и центробежных сушилок)</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28.29.13.500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фильтры воздушные всасывающие для двигателей внутреннего сгорания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28.29.22, из 28.99.39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системы пожаротушения судовые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28.29.50.000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посудомоечные промышленные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28.29.70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и аппараты для пайки мягким и твердым припоем или для сварки неэлектрические; оборудование и аппараты для поверхностного отпуска и </w:t>
            </w:r>
            <w:proofErr w:type="spellStart"/>
            <w:r w:rsidRPr="0001583D">
              <w:rPr>
                <w:color w:val="000000"/>
                <w:sz w:val="28"/>
                <w:szCs w:val="28"/>
              </w:rPr>
              <w:t>газотермического</w:t>
            </w:r>
            <w:proofErr w:type="spellEnd"/>
            <w:r w:rsidRPr="0001583D">
              <w:rPr>
                <w:color w:val="000000"/>
                <w:sz w:val="28"/>
                <w:szCs w:val="28"/>
              </w:rPr>
              <w:t xml:space="preserve"> напыления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28.29.86.000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неэлектрических аппаратов и оборудования для пайки мягким и твердым припоем или для сварки; части оборудования и аппаратов для поверхностной термообработки, работающих на газе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28.30.1, из 28.30.2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тракторы для сельского хозяйства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тягачи трелевочные; прицепная, навесная и прочая самоходная сельхозтехника (кроме комбайнов зерноуборочных и самоходных кормоуборочных комбайнов)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28.30.59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самоходные кормоуборочные комбайны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28.30.59.100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комбайны зерноуборочные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28.30.70.000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прицепы и полуприцепы, в том числе самозагружающиеся или самосвальные, используемые в сельском хозяйстве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28.30.82.000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установки и аппараты доильные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28.30.84.000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инкубаторы и брудеры для птицеводства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28.30.85.000, из 28.30.86.500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клеточное оборудование для содержания птицы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28.30.86.350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подъемно-транспортные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28.30.86</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агрегаты для кормления молодняка крупного рогатого скота и других </w:t>
            </w:r>
            <w:r w:rsidRPr="0001583D">
              <w:rPr>
                <w:color w:val="000000"/>
                <w:sz w:val="28"/>
                <w:szCs w:val="28"/>
              </w:rPr>
              <w:lastRenderedPageBreak/>
              <w:t>сельскохозяйственных животных («молочные такси»)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28.30.86.300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и оборудование для лесного хозяйства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28.30.86.400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автопоилки для сельскохозяйственных животных (на фермах)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28.30.86.500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стойловое оборудование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28.30.86.520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кормушки и поилки для животных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28.30.86.530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содержания свиней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28.30.93.500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осевые агрегаты прицепов, полуприцепов и прицепной сельскохозяйственной техники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28.41.11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для обработки металлов путем удаления материала при помощи лазера, ультразвука и аналогичными способами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28.41.12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портальные обрабатывающие центры 3-осевые и 5-осевые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28.41.12.400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центры обрабатывающие вертикальные (для обработки металлов), включая комбинированные горизонтальные и вертикальные центры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28.41.2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металлорежущие токарные, расточные, сверлильные и фрезерные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28.41.3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станки металлообрабатывающие прочие; </w:t>
            </w:r>
            <w:proofErr w:type="spellStart"/>
            <w:r w:rsidRPr="0001583D">
              <w:rPr>
                <w:color w:val="000000"/>
                <w:sz w:val="28"/>
                <w:szCs w:val="28"/>
              </w:rPr>
              <w:t>кузнечно-прессовое</w:t>
            </w:r>
            <w:proofErr w:type="spellEnd"/>
            <w:r w:rsidRPr="0001583D">
              <w:rPr>
                <w:color w:val="000000"/>
                <w:sz w:val="28"/>
                <w:szCs w:val="28"/>
              </w:rPr>
              <w:t xml:space="preserve"> оборудование: молоты ковочно-штамповочного типа, прессы механические и гидравлические, автоматы </w:t>
            </w:r>
            <w:proofErr w:type="spellStart"/>
            <w:r w:rsidRPr="0001583D">
              <w:rPr>
                <w:color w:val="000000"/>
                <w:sz w:val="28"/>
                <w:szCs w:val="28"/>
              </w:rPr>
              <w:t>кузнечно-прессовые</w:t>
            </w:r>
            <w:proofErr w:type="spellEnd"/>
            <w:r w:rsidRPr="0001583D">
              <w:rPr>
                <w:color w:val="000000"/>
                <w:sz w:val="28"/>
                <w:szCs w:val="28"/>
              </w:rPr>
              <w:t xml:space="preserve">, горизонтально-ковочные машины, вальцы ковочные, машины гибочные и правильные, ножницы, станки </w:t>
            </w:r>
            <w:r w:rsidRPr="0001583D">
              <w:rPr>
                <w:color w:val="000000"/>
                <w:sz w:val="28"/>
                <w:szCs w:val="28"/>
              </w:rPr>
              <w:lastRenderedPageBreak/>
              <w:t>для раскатки и накатки в холодном состоянии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28.41.40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и оснастка металлообрабатывающих станков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28.49.11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для обработки камня, керамики, бетона или аналогичных минеральных материалов или для холодной обработки стекла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28.49.12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для обработки дерева, пробки, кости, эбонита, твердых пластмасс или аналогичных твердых материалов; оборудование для нанесения гальванического покрытия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28.49.2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и принадлежности станков для обработки металлов</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28.49.21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оправки для крепления инструмента и самораскрывающиеся резьбонарезные головки для станков</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28.49.21.700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головки резьбонарезные самораскрывающиеся</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28.49.23.000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головки делительные и прочие специальные приспособления к станкам</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28.92.12.500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бурильные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28.92.21.300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бульдозеры самоходные гусеничные, включая универсальные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28.92.21.500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бульдозеры самоходные колесные, включая универсальные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28.92.22.000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грейдеры и планировщики самоходные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28.92.24.000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трамбовочные и дорожные катки самоходные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28.92.25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погрузчики фронтальные одноковшовые самоходные </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28.92.26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экскаваторы одноковшовые самоходные и экскаваторы-погрузчики полноповоротные (кроме погрузчиков фронтальных одноковшовых)</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28.92.27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экскаваторы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28.92.27.500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самоходные для горнодобывающей промышленности прочие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28.92.29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автомобили-самосвалы для эксплуатации в условиях бездорожья, кроме самосвалов карьерных</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28.92.30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укладки гравия на дороге или аналогичных поверхностях, для поливки и пропитки поверхностей дорог битумными материалами, для выемки грунта и строительства прочие, не включенные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28.92.30.900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распределения строительного раствора или бетона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28.92.50.000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тракторы гусеничные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28.93.15.800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котлы пищеварочные электрические и газовые; плиты газовые промышленные; сковороды газовые промышленные; </w:t>
            </w:r>
            <w:proofErr w:type="spellStart"/>
            <w:r w:rsidRPr="0001583D">
              <w:rPr>
                <w:color w:val="000000"/>
                <w:sz w:val="28"/>
                <w:szCs w:val="28"/>
              </w:rPr>
              <w:t>пароконвектоматы</w:t>
            </w:r>
            <w:proofErr w:type="spellEnd"/>
            <w:r w:rsidRPr="0001583D">
              <w:rPr>
                <w:color w:val="000000"/>
                <w:sz w:val="28"/>
                <w:szCs w:val="28"/>
              </w:rPr>
              <w:t xml:space="preserve">, аппараты </w:t>
            </w:r>
            <w:proofErr w:type="spellStart"/>
            <w:r w:rsidRPr="0001583D">
              <w:rPr>
                <w:color w:val="000000"/>
                <w:sz w:val="28"/>
                <w:szCs w:val="28"/>
              </w:rPr>
              <w:t>пароварочно-конвективные</w:t>
            </w:r>
            <w:proofErr w:type="spellEnd"/>
            <w:r w:rsidRPr="0001583D">
              <w:rPr>
                <w:color w:val="000000"/>
                <w:sz w:val="28"/>
                <w:szCs w:val="28"/>
              </w:rPr>
              <w:t xml:space="preserve"> электрические и газовые; конвекционные печи электрические; ротационные пекарские шкафы; шкафы жарочные электрические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28.93.17</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машины универсальные для пищевой промышленности; машины месильно-перемешивающие, мельницы шаровые для пищевой промышленности; опрыскиватели, </w:t>
            </w:r>
            <w:proofErr w:type="spellStart"/>
            <w:r w:rsidRPr="0001583D">
              <w:rPr>
                <w:color w:val="000000"/>
                <w:sz w:val="28"/>
                <w:szCs w:val="28"/>
              </w:rPr>
              <w:t>дежеопрокидыватели</w:t>
            </w:r>
            <w:proofErr w:type="spellEnd"/>
            <w:r w:rsidRPr="0001583D">
              <w:rPr>
                <w:color w:val="000000"/>
                <w:sz w:val="28"/>
                <w:szCs w:val="28"/>
              </w:rPr>
              <w:t xml:space="preserve"> для пищевой промышленности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28.93.17.130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производства хлебобулочных изделий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28.93.17.500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переработки мяса или птицы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28.93.17.600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переработки фруктов, орехов или овощей (кроме сухих бобовых культур)</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28.93.20.000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очистки, сортировки или калибровки семян зерна и сухих бобовых культур</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28.96.10, из 28.99.39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аддитивного производства</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28.99.20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w:t>
            </w:r>
            <w:proofErr w:type="spellStart"/>
            <w:r w:rsidRPr="0001583D">
              <w:rPr>
                <w:color w:val="000000"/>
                <w:sz w:val="28"/>
                <w:szCs w:val="28"/>
              </w:rPr>
              <w:t>бондинга</w:t>
            </w:r>
            <w:proofErr w:type="spellEnd"/>
            <w:r w:rsidRPr="0001583D">
              <w:rPr>
                <w:color w:val="000000"/>
                <w:sz w:val="28"/>
                <w:szCs w:val="28"/>
              </w:rPr>
              <w:t xml:space="preserve"> утоненных пластин; кластерные </w:t>
            </w:r>
            <w:proofErr w:type="spellStart"/>
            <w:r w:rsidRPr="0001583D">
              <w:rPr>
                <w:color w:val="000000"/>
                <w:sz w:val="28"/>
                <w:szCs w:val="28"/>
              </w:rPr>
              <w:t>вакуумнотехнологические</w:t>
            </w:r>
            <w:proofErr w:type="spellEnd"/>
            <w:r w:rsidRPr="0001583D">
              <w:rPr>
                <w:color w:val="000000"/>
                <w:sz w:val="28"/>
                <w:szCs w:val="28"/>
              </w:rPr>
              <w:t xml:space="preserve"> линии; системы электронной литографии; автоматизированные линии для химической обработки и нанесения </w:t>
            </w:r>
            <w:proofErr w:type="spellStart"/>
            <w:r w:rsidRPr="0001583D">
              <w:rPr>
                <w:color w:val="000000"/>
                <w:sz w:val="28"/>
                <w:szCs w:val="28"/>
              </w:rPr>
              <w:t>резиста</w:t>
            </w:r>
            <w:proofErr w:type="spellEnd"/>
            <w:r w:rsidRPr="0001583D">
              <w:rPr>
                <w:color w:val="000000"/>
                <w:sz w:val="28"/>
                <w:szCs w:val="28"/>
              </w:rPr>
              <w:t>; оборудование для прецизионной лазерной обработки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28.99.20, из 28.99.51.000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оборудование для эпитаксиального выращивания </w:t>
            </w:r>
            <w:proofErr w:type="gramStart"/>
            <w:r w:rsidRPr="0001583D">
              <w:rPr>
                <w:color w:val="000000"/>
                <w:sz w:val="28"/>
                <w:szCs w:val="28"/>
              </w:rPr>
              <w:t>полупроводниковых</w:t>
            </w:r>
            <w:proofErr w:type="gramEnd"/>
            <w:r w:rsidRPr="0001583D">
              <w:rPr>
                <w:color w:val="000000"/>
                <w:sz w:val="28"/>
                <w:szCs w:val="28"/>
              </w:rPr>
              <w:t xml:space="preserve"> </w:t>
            </w:r>
            <w:proofErr w:type="spellStart"/>
            <w:r w:rsidRPr="0001583D">
              <w:rPr>
                <w:color w:val="000000"/>
                <w:sz w:val="28"/>
                <w:szCs w:val="28"/>
              </w:rPr>
              <w:t>гетероструктур</w:t>
            </w:r>
            <w:proofErr w:type="spellEnd"/>
            <w:r w:rsidRPr="0001583D">
              <w:rPr>
                <w:color w:val="000000"/>
                <w:sz w:val="28"/>
                <w:szCs w:val="28"/>
              </w:rPr>
              <w:t xml:space="preserve">, включая системы молекулярно-лучевой эпитаксии, системы </w:t>
            </w:r>
            <w:proofErr w:type="spellStart"/>
            <w:r w:rsidRPr="0001583D">
              <w:rPr>
                <w:color w:val="000000"/>
                <w:sz w:val="28"/>
                <w:szCs w:val="28"/>
              </w:rPr>
              <w:t>МОС-гидридной</w:t>
            </w:r>
            <w:proofErr w:type="spellEnd"/>
            <w:r w:rsidRPr="0001583D">
              <w:rPr>
                <w:color w:val="000000"/>
                <w:sz w:val="28"/>
                <w:szCs w:val="28"/>
              </w:rPr>
              <w:t xml:space="preserve"> эпитаксии, системы жидкофазной эпитаксии, </w:t>
            </w:r>
            <w:r w:rsidRPr="0001583D">
              <w:rPr>
                <w:color w:val="000000"/>
                <w:sz w:val="28"/>
                <w:szCs w:val="28"/>
              </w:rPr>
              <w:lastRenderedPageBreak/>
              <w:t xml:space="preserve">системы </w:t>
            </w:r>
            <w:proofErr w:type="spellStart"/>
            <w:r w:rsidRPr="0001583D">
              <w:rPr>
                <w:color w:val="000000"/>
                <w:sz w:val="28"/>
                <w:szCs w:val="28"/>
              </w:rPr>
              <w:t>газофазной</w:t>
            </w:r>
            <w:proofErr w:type="spellEnd"/>
            <w:r w:rsidRPr="0001583D">
              <w:rPr>
                <w:color w:val="000000"/>
                <w:sz w:val="28"/>
                <w:szCs w:val="28"/>
              </w:rPr>
              <w:t xml:space="preserve"> эпитаксии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из 28.99.20.400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формирования тонкопленочных структур полупроводниковых приборов, включая системы для физического осаждения (PVD) (магнетронное, электронно-лучевое, ионно-лучевое), ионной имплантации, плазмохимического травления и очистки RIE/ICPCVD, осаждения диэлектриков PECVD/ICPCVD, ALD</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28.99.39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системы сжатого воздуха судовые; системы автоматики для главной энергетической установки и судовых дизель-генераторных установок; осушительные системы судовые; системы сигнализации и оповещения судовые; системы гидравлики судовые; электроэнергетические системы судовые; системы электроснабжения судовые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28.99.39.750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роботы промышленные универсальные (для многоцелевого специализированного использования)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29.10.2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автомобили легковые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29.10.21, из 29.10.22.300, из 29.10.23.100, из 29.10.23.200, из 29.10.23.300, из 29.10.23.400, из 29.10.24, из 29.10.30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автомобили скорой медицинской помощи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29.10.30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автобусы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29.10.41, из 29.10.42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автомобили грузовые; легкие коммерческие автомобили; средства транспортные – фургоны для перевозки пищевых продуктов; средства транспортные для перевозки нефтепродуктов; средства </w:t>
            </w:r>
            <w:r w:rsidRPr="0001583D">
              <w:rPr>
                <w:color w:val="000000"/>
                <w:sz w:val="28"/>
                <w:szCs w:val="28"/>
              </w:rPr>
              <w:lastRenderedPageBreak/>
              <w:t>транспортные для перевозки сжиженных углеводородных газов на давление до 1,8 МПа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29.10.43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тягачи седельные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29.10.51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автокраны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29.10.52.000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средства транспортные снегоходные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29.10.59</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автомобили специального назначения, не включенные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29.20.22, из 29.20.23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прицепы (полуприцепы) к легковым и грузовым автомобилям, мотоциклам, мотороллерам и </w:t>
            </w:r>
            <w:proofErr w:type="spellStart"/>
            <w:r w:rsidRPr="0001583D">
              <w:rPr>
                <w:color w:val="000000"/>
                <w:sz w:val="28"/>
                <w:szCs w:val="28"/>
              </w:rPr>
              <w:t>квадрициклам</w:t>
            </w:r>
            <w:proofErr w:type="spellEnd"/>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29.20.23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прицепы-цистерны и полуприцепы-цистерны для перевозки нефтепродуктов, воды и прочих жидкостей; прицепы и полуприцепы прочие, не включенные в другие группировки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29.20.30.700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оси прицепов, полуприцепов и прочих транспортных средств, не оснащенных двигателями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29.32.30.600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spellStart"/>
            <w:r w:rsidRPr="0001583D">
              <w:rPr>
                <w:color w:val="000000"/>
                <w:sz w:val="28"/>
                <w:szCs w:val="28"/>
              </w:rPr>
              <w:t>винто-рулевые</w:t>
            </w:r>
            <w:proofErr w:type="spellEnd"/>
            <w:r w:rsidRPr="0001583D">
              <w:rPr>
                <w:color w:val="000000"/>
                <w:sz w:val="28"/>
                <w:szCs w:val="28"/>
              </w:rPr>
              <w:t xml:space="preserve"> колонки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29.32.30.610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радиаторы и их части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30.11.21.300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круизные, экскурсионные и аналогичные плавучие средства, предназначенные в основном для перевозки пассажиров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30.11.21.33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пассажирские и грузопассажирские морские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30.11.21.390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пассажирские и грузопассажирские речные и озерные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30.11.21.500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паромы всех типов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танкеры для перевозки сырой нефти, нефтепродуктов, </w:t>
            </w:r>
            <w:r w:rsidRPr="0001583D">
              <w:rPr>
                <w:color w:val="000000"/>
                <w:sz w:val="28"/>
                <w:szCs w:val="28"/>
              </w:rPr>
              <w:lastRenderedPageBreak/>
              <w:t>химических продуктов, сжиженного газа</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30.11.23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рефрижераторные (кроме танкеров)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30.11.24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сухогрузные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30.11.31 </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рыболовные; суда-рыбозаводы и прочие суда для обработки или консервирования рыбных продуктов</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30.11.32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суда-толкачи и буксиры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30.11.33, из 30.11.40.500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многофункциональные вспомогательные суда, в том числе буровые, суда снабжения, обслуживающего флота; краны плавучие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30.11.33.300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земснаряды морские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30.11.33.500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суда пожарные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30.11.33.930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буксиры морские спасательные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30.11.40.300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платформы плавучие или </w:t>
            </w:r>
            <w:proofErr w:type="spellStart"/>
            <w:r w:rsidRPr="0001583D">
              <w:rPr>
                <w:color w:val="000000"/>
                <w:sz w:val="28"/>
                <w:szCs w:val="28"/>
              </w:rPr>
              <w:t>погружные</w:t>
            </w:r>
            <w:proofErr w:type="spellEnd"/>
            <w:r w:rsidRPr="0001583D">
              <w:rPr>
                <w:color w:val="000000"/>
                <w:sz w:val="28"/>
                <w:szCs w:val="28"/>
              </w:rPr>
              <w:t xml:space="preserve"> для бурения или эксплуатации скважин</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30.11.40.500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ледоколы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30.20.1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локомотивы и тендеры для локомотивов железнодорожные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30.20.20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вагоны железнодорожные или трамвайные самоходные, автомотрисы и автодрезины (кроме транспортных сре</w:t>
            </w:r>
            <w:proofErr w:type="gramStart"/>
            <w:r w:rsidRPr="0001583D">
              <w:rPr>
                <w:color w:val="000000"/>
                <w:sz w:val="28"/>
                <w:szCs w:val="28"/>
              </w:rPr>
              <w:t>дств дл</w:t>
            </w:r>
            <w:proofErr w:type="gramEnd"/>
            <w:r w:rsidRPr="0001583D">
              <w:rPr>
                <w:color w:val="000000"/>
                <w:sz w:val="28"/>
                <w:szCs w:val="28"/>
              </w:rPr>
              <w:t>я ремонта и технического обслуживания)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30.20.31.000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средства транспортные для ремонта и технического обслуживания железнодорожных или трамвайных путей</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30.20.32.000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вагоны железнодорожные или трамвайные несамоходные пассажирские, багажные </w:t>
            </w:r>
            <w:r w:rsidRPr="0001583D">
              <w:rPr>
                <w:color w:val="000000"/>
                <w:sz w:val="28"/>
                <w:szCs w:val="28"/>
              </w:rPr>
              <w:lastRenderedPageBreak/>
              <w:t>и прочие вагоны специального назначения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30.20.33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вагоны железнодорожные или трамвайные несамоходные грузовые, включая вагоны-платформы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31.00.1, из 31.01.1, из 31.09.11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для офисов и предприятий торговли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31.02.10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кухонная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31.09.11.000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металлическая, не включенная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31.09.12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деревянная для спален, столовых и жилых комнат</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31.09.13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деревянная прочая, не включенная в другие группировки</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31.09.14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из пластмассовых материалов</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32.20.11</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фортепиано и прочие струнные клавишные музыкальные инструменты</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32.20.12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музыкальные струнные прочие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32.20.13</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органы клавишные духовые, фисгармонии и аналогичные музыкальные инструменты; аккордеоны и аналогичные музыкальные инструменты; гармоники губные; прочие духовые инструменты</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32.20.14</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инструменты электромузыкальные </w:t>
            </w:r>
            <w:proofErr w:type="spellStart"/>
            <w:r w:rsidRPr="0001583D">
              <w:rPr>
                <w:color w:val="000000"/>
                <w:sz w:val="28"/>
                <w:szCs w:val="28"/>
              </w:rPr>
              <w:t>адаптиризованные</w:t>
            </w:r>
            <w:proofErr w:type="spellEnd"/>
            <w:r w:rsidRPr="0001583D">
              <w:rPr>
                <w:color w:val="000000"/>
                <w:sz w:val="28"/>
                <w:szCs w:val="28"/>
              </w:rPr>
              <w:t xml:space="preserve"> струнные щипковые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32.20.15.100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музыкальные ударные</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32.30.12</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обувь лыжная (ботинки для горных и беговых лыж, </w:t>
            </w:r>
            <w:r w:rsidRPr="0001583D">
              <w:rPr>
                <w:color w:val="000000"/>
                <w:sz w:val="28"/>
                <w:szCs w:val="28"/>
              </w:rPr>
              <w:lastRenderedPageBreak/>
              <w:t>для сноуборда)</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32.50.12.000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стерилизаторы медицинские, хирургические или лабораторные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32.50.13.300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эндоскопы</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32.50.13.330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приборы и оборудование для измерения кровяного давления (включая сфигмоманометры, тензиометры, </w:t>
            </w:r>
            <w:proofErr w:type="spellStart"/>
            <w:r w:rsidRPr="0001583D">
              <w:rPr>
                <w:color w:val="000000"/>
                <w:sz w:val="28"/>
                <w:szCs w:val="28"/>
              </w:rPr>
              <w:t>осциллометры</w:t>
            </w:r>
            <w:proofErr w:type="spellEnd"/>
            <w:r w:rsidRPr="0001583D">
              <w:rPr>
                <w:color w:val="000000"/>
                <w:sz w:val="28"/>
                <w:szCs w:val="28"/>
              </w:rPr>
              <w:t>)</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32.50.13.530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оборудование </w:t>
            </w:r>
            <w:proofErr w:type="spellStart"/>
            <w:r w:rsidRPr="0001583D">
              <w:rPr>
                <w:color w:val="000000"/>
                <w:sz w:val="28"/>
                <w:szCs w:val="28"/>
              </w:rPr>
              <w:t>гемодиализное</w:t>
            </w:r>
            <w:proofErr w:type="spellEnd"/>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32.50.13.630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переливания крови</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32.50.13.650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аппараты для ингаляционного наркоза</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32.50.13.730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spellStart"/>
            <w:r w:rsidRPr="0001583D">
              <w:rPr>
                <w:color w:val="000000"/>
                <w:sz w:val="28"/>
                <w:szCs w:val="28"/>
              </w:rPr>
              <w:t>литотриптеры</w:t>
            </w:r>
            <w:proofErr w:type="spellEnd"/>
            <w:r w:rsidRPr="0001583D">
              <w:rPr>
                <w:color w:val="000000"/>
                <w:sz w:val="28"/>
                <w:szCs w:val="28"/>
              </w:rPr>
              <w:t xml:space="preserve"> ультразвуковые</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32.50.13.790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аппаратура для нервной стимуляции; прочие приборы и устройства</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32.50.13.800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центрифуги типа используемых в лабораториях (кроме молочных сепараторов, устрой</w:t>
            </w:r>
            <w:proofErr w:type="gramStart"/>
            <w:r w:rsidRPr="0001583D">
              <w:rPr>
                <w:color w:val="000000"/>
                <w:sz w:val="28"/>
                <w:szCs w:val="28"/>
              </w:rPr>
              <w:t>ств дл</w:t>
            </w:r>
            <w:proofErr w:type="gramEnd"/>
            <w:r w:rsidRPr="0001583D">
              <w:rPr>
                <w:color w:val="000000"/>
                <w:sz w:val="28"/>
                <w:szCs w:val="28"/>
              </w:rPr>
              <w:t>я отжима и сушки белья)</w:t>
            </w:r>
          </w:p>
        </w:tc>
      </w:tr>
      <w:tr w:rsidR="00EB72B6" w:rsidRPr="0001583D">
        <w:trPr>
          <w:trHeight w:val="240"/>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32.50.21.300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устройства для механотерапии; аппараты массажные; аппаратура для психологических тестов (кроме полностью стационарных аппаратов)</w:t>
            </w:r>
          </w:p>
        </w:tc>
      </w:tr>
      <w:tr w:rsidR="00EB72B6" w:rsidRPr="0001583D">
        <w:trPr>
          <w:trHeight w:val="238"/>
          <w:tblCellSpacing w:w="0" w:type="dxa"/>
        </w:trPr>
        <w:tc>
          <w:tcPr>
            <w:tcW w:w="3143"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32.50.21.800</w:t>
            </w:r>
          </w:p>
        </w:tc>
        <w:tc>
          <w:tcPr>
            <w:tcW w:w="185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аппараты дыхательные реанимационные; аппараты назальной респираторной поддержки дыхания новорожденных</w:t>
            </w:r>
          </w:p>
        </w:tc>
      </w:tr>
      <w:tr w:rsidR="00EB72B6" w:rsidRPr="0001583D">
        <w:trPr>
          <w:trHeight w:val="238"/>
          <w:tblCellSpacing w:w="0" w:type="dxa"/>
        </w:trPr>
        <w:tc>
          <w:tcPr>
            <w:tcW w:w="3143"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32.50.30.500</w:t>
            </w:r>
          </w:p>
        </w:tc>
        <w:tc>
          <w:tcPr>
            <w:tcW w:w="1857"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столы операционные</w:t>
            </w:r>
          </w:p>
        </w:tc>
      </w:tr>
    </w:tbl>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7603"/>
        <w:gridCol w:w="3209"/>
      </w:tblGrid>
      <w:tr w:rsidR="00EB72B6" w:rsidRPr="0001583D">
        <w:trPr>
          <w:tblCellSpacing w:w="0" w:type="dxa"/>
        </w:trPr>
        <w:tc>
          <w:tcPr>
            <w:tcW w:w="351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48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65" w:name="a114"/>
            <w:bookmarkEnd w:id="65"/>
            <w:r w:rsidRPr="0001583D">
              <w:rPr>
                <w:color w:val="000000"/>
                <w:sz w:val="28"/>
                <w:szCs w:val="28"/>
              </w:rPr>
              <w:t>Приложение 1</w:t>
            </w:r>
            <w:r w:rsidRPr="0001583D">
              <w:rPr>
                <w:color w:val="000000"/>
                <w:sz w:val="28"/>
                <w:szCs w:val="28"/>
                <w:vertAlign w:val="superscript"/>
              </w:rPr>
              <w:t>1</w:t>
            </w:r>
          </w:p>
          <w:p w:rsidR="00EB72B6" w:rsidRPr="0001583D" w:rsidRDefault="00EB72B6" w:rsidP="0001583D">
            <w:pPr>
              <w:pStyle w:val="append"/>
              <w:rPr>
                <w:color w:val="000000"/>
                <w:sz w:val="28"/>
                <w:szCs w:val="28"/>
              </w:rPr>
            </w:pPr>
            <w:r w:rsidRPr="0001583D">
              <w:rPr>
                <w:color w:val="000000"/>
                <w:sz w:val="28"/>
                <w:szCs w:val="28"/>
              </w:rPr>
              <w:t xml:space="preserve">к постановлению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r w:rsidRPr="0001583D">
              <w:rPr>
                <w:color w:val="000000"/>
                <w:sz w:val="28"/>
                <w:szCs w:val="28"/>
              </w:rPr>
              <w:br/>
              <w:t xml:space="preserve">(в редакции </w:t>
            </w:r>
            <w:r w:rsidRPr="0001583D">
              <w:rPr>
                <w:rStyle w:val="HTML"/>
                <w:sz w:val="28"/>
                <w:szCs w:val="28"/>
                <w:shd w:val="clear" w:color="auto" w:fill="FFFFFF"/>
              </w:rPr>
              <w:t>постановления</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 xml:space="preserve">14.10.2022 № 692) </w:t>
            </w:r>
          </w:p>
        </w:tc>
      </w:tr>
    </w:tbl>
    <w:p w:rsidR="00EB72B6" w:rsidRPr="0001583D" w:rsidRDefault="00EB72B6" w:rsidP="0001583D">
      <w:pPr>
        <w:pStyle w:val="titlep"/>
        <w:jc w:val="left"/>
        <w:rPr>
          <w:color w:val="000000"/>
          <w:sz w:val="28"/>
          <w:szCs w:val="28"/>
        </w:rPr>
      </w:pPr>
      <w:bookmarkStart w:id="66" w:name="a115"/>
      <w:bookmarkEnd w:id="66"/>
      <w:r w:rsidRPr="0001583D">
        <w:rPr>
          <w:color w:val="000000"/>
          <w:sz w:val="28"/>
          <w:szCs w:val="28"/>
        </w:rPr>
        <w:t>ДОПОЛНИТЕЛЬНЫЕ ТРЕБОВАНИЯ</w:t>
      </w:r>
      <w:r w:rsidRPr="0001583D">
        <w:rPr>
          <w:color w:val="000000"/>
          <w:sz w:val="28"/>
          <w:szCs w:val="28"/>
        </w:rPr>
        <w:br/>
        <w:t xml:space="preserve">к участникам процедур государственных </w:t>
      </w:r>
      <w:r w:rsidRPr="0001583D">
        <w:rPr>
          <w:rStyle w:val="HTML"/>
          <w:sz w:val="28"/>
          <w:szCs w:val="28"/>
          <w:shd w:val="clear" w:color="auto" w:fill="FFFFFF"/>
        </w:rPr>
        <w:t>закупок</w:t>
      </w:r>
      <w:r w:rsidRPr="0001583D">
        <w:rPr>
          <w:color w:val="000000"/>
          <w:sz w:val="28"/>
          <w:szCs w:val="28"/>
        </w:rPr>
        <w:t xml:space="preserve"> отдельных видов товаров (работ, услуг)</w:t>
      </w:r>
    </w:p>
    <w:tbl>
      <w:tblPr>
        <w:tblW w:w="5000" w:type="pct"/>
        <w:tblCellSpacing w:w="0" w:type="dxa"/>
        <w:tblCellMar>
          <w:left w:w="0" w:type="dxa"/>
          <w:right w:w="0" w:type="dxa"/>
        </w:tblCellMar>
        <w:tblLook w:val="04A0"/>
      </w:tblPr>
      <w:tblGrid>
        <w:gridCol w:w="2768"/>
        <w:gridCol w:w="2288"/>
        <w:gridCol w:w="2148"/>
        <w:gridCol w:w="3608"/>
      </w:tblGrid>
      <w:tr w:rsidR="00EB72B6" w:rsidRPr="0001583D">
        <w:trPr>
          <w:trHeight w:val="240"/>
          <w:tblCellSpacing w:w="0" w:type="dxa"/>
        </w:trPr>
        <w:tc>
          <w:tcPr>
            <w:tcW w:w="1130"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10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 (работ, услуг)</w:t>
            </w:r>
          </w:p>
        </w:tc>
        <w:tc>
          <w:tcPr>
            <w:tcW w:w="10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Дополнительные требования к участникам</w:t>
            </w:r>
          </w:p>
        </w:tc>
        <w:tc>
          <w:tcPr>
            <w:tcW w:w="1767"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Документы и (или) сведения, подтверждающие соответствие дополнительным требованиям к участникам</w:t>
            </w:r>
          </w:p>
        </w:tc>
      </w:tr>
      <w:tr w:rsidR="00EB72B6" w:rsidRPr="0001583D">
        <w:trPr>
          <w:trHeight w:val="240"/>
          <w:tblCellSpacing w:w="0" w:type="dxa"/>
        </w:trPr>
        <w:tc>
          <w:tcPr>
            <w:tcW w:w="1130"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56.29.20.200</w:t>
            </w:r>
          </w:p>
        </w:tc>
        <w:tc>
          <w:tcPr>
            <w:tcW w:w="1011"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столовых и буфетов учреждений образования</w:t>
            </w:r>
          </w:p>
        </w:tc>
        <w:tc>
          <w:tcPr>
            <w:tcW w:w="1092"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w:t>
            </w:r>
            <w:r w:rsidRPr="0001583D">
              <w:rPr>
                <w:color w:val="000000"/>
                <w:sz w:val="28"/>
                <w:szCs w:val="28"/>
              </w:rPr>
              <w:lastRenderedPageBreak/>
              <w:t>из одного источника)</w:t>
            </w:r>
          </w:p>
        </w:tc>
        <w:tc>
          <w:tcPr>
            <w:tcW w:w="1767"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реестр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w:t>
            </w:r>
            <w:r w:rsidRPr="0001583D">
              <w:rPr>
                <w:color w:val="000000"/>
                <w:sz w:val="28"/>
                <w:szCs w:val="28"/>
              </w:rPr>
              <w:lastRenderedPageBreak/>
              <w:t>процедуры закупки из одного источника)</w:t>
            </w:r>
          </w:p>
        </w:tc>
      </w:tr>
      <w:tr w:rsidR="00EB72B6" w:rsidRPr="0001583D">
        <w:trPr>
          <w:trHeight w:val="240"/>
          <w:tblCellSpacing w:w="0" w:type="dxa"/>
        </w:trPr>
        <w:tc>
          <w:tcPr>
            <w:tcW w:w="1130" w:type="pct"/>
            <w:vMerge w:val="restar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lastRenderedPageBreak/>
              <w:t>Секция F 41.0–43.9 (за исключением случаев, когда предельная стоимость предмета государственной закупки составляет не более 1000 базовых величин, а также случаев приобретения работ по техническому обслуживанию и проведения процедур закупок из одного источника в соответствии с пунктами 4, 5, 11 и 12 приложения к Закону Республики Беларусь «О государственных закупках товаров (работ, услуг)»)</w:t>
            </w:r>
            <w:proofErr w:type="gramEnd"/>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здания и сооружения; работы общестроительные по возведению зданий и сооружений</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документ, подписанный участником, о выполнении работ (оказании услуг), составляющих предмет государственной закупки, собственными силами</w:t>
            </w:r>
          </w:p>
        </w:tc>
      </w:tr>
      <w:tr w:rsidR="00EB72B6" w:rsidRPr="0001583D">
        <w:trPr>
          <w:trHeight w:val="240"/>
          <w:tblCellSpacing w:w="0" w:type="dxa"/>
        </w:trPr>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w:t>
            </w:r>
            <w:r w:rsidRPr="0001583D">
              <w:rPr>
                <w:color w:val="000000"/>
                <w:sz w:val="28"/>
                <w:szCs w:val="28"/>
              </w:rPr>
              <w:lastRenderedPageBreak/>
              <w:t>закупки из одного источника)</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реестр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proofErr w:type="gramStart"/>
            <w:r w:rsidRPr="0001583D">
              <w:rPr>
                <w:color w:val="000000"/>
                <w:sz w:val="28"/>
                <w:szCs w:val="28"/>
              </w:rPr>
              <w:t>содержащий</w:t>
            </w:r>
            <w:proofErr w:type="gramEnd"/>
            <w:r w:rsidRPr="0001583D">
              <w:rPr>
                <w:color w:val="000000"/>
                <w:sz w:val="28"/>
                <w:szCs w:val="28"/>
              </w:rPr>
              <w:t xml:space="preserve">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p>
        </w:tc>
      </w:tr>
      <w:tr w:rsidR="00EB72B6" w:rsidRPr="0001583D">
        <w:trPr>
          <w:trHeight w:val="240"/>
          <w:tblCellSpacing w:w="0" w:type="dxa"/>
        </w:trPr>
        <w:tc>
          <w:tcPr>
            <w:tcW w:w="113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w:t>
            </w: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деловая репутация участника </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w:t>
            </w:r>
          </w:p>
        </w:tc>
      </w:tr>
      <w:tr w:rsidR="00EB72B6" w:rsidRPr="0001583D">
        <w:trPr>
          <w:trHeight w:val="240"/>
          <w:tblCellSpacing w:w="0" w:type="dxa"/>
        </w:trPr>
        <w:tc>
          <w:tcPr>
            <w:tcW w:w="1130" w:type="pct"/>
            <w:vMerge w:val="restar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71.1 (за исключением случаев, когда предельная стоимость предмета государственной закупки составляет не более 1000 базовых величин, а также случаев проведения процедур закупок из одного источника в соответствии с пунктами 4, 5, 11 и 12 приложения к Закону Республики Беларусь «О государственных закупках товаров (работ, услуг)»)</w:t>
            </w: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архитектурной деятельности, инженерных изысканий и связанных с ними консультаций в технических областях</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способность участника оказать услуги на сумму не менее 50 процентов стоимости услуг, составляющих предмет государственной закупки, собственными силами</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документ, подписанный участником, об оказании услуг, составляющих предмет государственной закупки, собственными силами</w:t>
            </w:r>
          </w:p>
        </w:tc>
      </w:tr>
      <w:tr w:rsidR="00EB72B6" w:rsidRPr="0001583D">
        <w:trPr>
          <w:trHeight w:val="240"/>
          <w:tblCellSpacing w:w="0" w:type="dxa"/>
        </w:trPr>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наличие опыта исполнения (с учетом правопреемства) сопоставимых по цене договоров на оказание услуг, составляющих предмет государственной закупки, или аналогичных услуг более трех лет до даты подачи </w:t>
            </w:r>
            <w:r w:rsidRPr="0001583D">
              <w:rPr>
                <w:color w:val="000000"/>
                <w:sz w:val="28"/>
                <w:szCs w:val="28"/>
              </w:rPr>
              <w:lastRenderedPageBreak/>
              <w:t>предложения (получения от заказчика предложения о заключении договора при проведении процедуры закупки из одного источника)</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реестр исполненных участником (с учетом правопреемства) договоров об оказании сопоставимых по цене услуг, составляющих предмет государственной закупки, или аналогичных услуг, </w:t>
            </w:r>
            <w:proofErr w:type="gramStart"/>
            <w:r w:rsidRPr="0001583D">
              <w:rPr>
                <w:color w:val="000000"/>
                <w:sz w:val="28"/>
                <w:szCs w:val="28"/>
              </w:rPr>
              <w:t>содержащий</w:t>
            </w:r>
            <w:proofErr w:type="gramEnd"/>
            <w:r w:rsidRPr="0001583D">
              <w:rPr>
                <w:color w:val="000000"/>
                <w:sz w:val="28"/>
                <w:szCs w:val="28"/>
              </w:rPr>
              <w:t xml:space="preserve">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услуги оказывались за пределами трехлетнего срока до даты </w:t>
            </w:r>
            <w:r w:rsidRPr="0001583D">
              <w:rPr>
                <w:color w:val="000000"/>
                <w:sz w:val="28"/>
                <w:szCs w:val="28"/>
              </w:rPr>
              <w:lastRenderedPageBreak/>
              <w:t>подачи предложения (получения от заказчика предложения о заключении договора при проведении процедуры закупки из одного источника)</w:t>
            </w:r>
          </w:p>
        </w:tc>
      </w:tr>
      <w:tr w:rsidR="00EB72B6" w:rsidRPr="0001583D">
        <w:trPr>
          <w:trHeight w:val="240"/>
          <w:tblCellSpacing w:w="0" w:type="dxa"/>
        </w:trPr>
        <w:tc>
          <w:tcPr>
            <w:tcW w:w="113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w:t>
            </w: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деловая репутация участника </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не менее трех положительных отзывов о качестве и соблюдении сроков оказания сопоставимых по цене услуг, составляющих предмет государственной закупки, или аналогичных услуг</w:t>
            </w:r>
          </w:p>
        </w:tc>
      </w:tr>
      <w:tr w:rsidR="00EB72B6" w:rsidRPr="0001583D">
        <w:trPr>
          <w:trHeight w:val="240"/>
          <w:tblCellSpacing w:w="0" w:type="dxa"/>
        </w:trPr>
        <w:tc>
          <w:tcPr>
            <w:tcW w:w="113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01, из 10 (за исключением случаев проведения процедур закупок из одного источника в соответствии с пунктом 9 приложения к Закону Республики Беларусь «О государственных закупках товаров (работ, услуг)»)</w:t>
            </w:r>
          </w:p>
        </w:tc>
        <w:tc>
          <w:tcPr>
            <w:tcW w:w="101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продукты питания</w:t>
            </w: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реестр исполненных участником (с учетом правопреемства) договоров, предусматривающих поставку продуктов питания, </w:t>
            </w:r>
            <w:proofErr w:type="gramStart"/>
            <w:r w:rsidRPr="0001583D">
              <w:rPr>
                <w:color w:val="000000"/>
                <w:sz w:val="28"/>
                <w:szCs w:val="28"/>
              </w:rPr>
              <w:t>содержащий</w:t>
            </w:r>
            <w:proofErr w:type="gramEnd"/>
            <w:r w:rsidRPr="0001583D">
              <w:rPr>
                <w:color w:val="000000"/>
                <w:sz w:val="28"/>
                <w:szCs w:val="28"/>
              </w:rPr>
              <w:t xml:space="preserve"> в том числе сведения о заказчиках, предмете договора, сроках его исполнения. В указанном реестре должно быть не менее трех договоров, хотя бы по одному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p>
        </w:tc>
      </w:tr>
      <w:tr w:rsidR="00EB72B6" w:rsidRPr="0001583D">
        <w:trPr>
          <w:trHeight w:val="240"/>
          <w:tblCellSpacing w:w="0" w:type="dxa"/>
        </w:trPr>
        <w:tc>
          <w:tcPr>
            <w:tcW w:w="1130" w:type="pct"/>
            <w:vMerge w:val="restar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Подсекция JC 62.0–63.9 и подсекция MB 72.1–72.2 </w:t>
            </w:r>
            <w:r w:rsidRPr="0001583D">
              <w:rPr>
                <w:color w:val="000000"/>
                <w:sz w:val="28"/>
                <w:szCs w:val="28"/>
              </w:rPr>
              <w:lastRenderedPageBreak/>
              <w:t>(за исключением случаев проведения процедур закупок из одного источника в соответствии с пунктами 4, 5, 9, 11, 12 и 38 приложения к Закону Республики Беларусь «О государственных закупках товаров (работ, услуг)»)</w:t>
            </w:r>
          </w:p>
        </w:tc>
        <w:tc>
          <w:tcPr>
            <w:tcW w:w="1011" w:type="pct"/>
            <w:vMerge w:val="restar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lastRenderedPageBreak/>
              <w:t xml:space="preserve">создание (модернизация, доработка) </w:t>
            </w:r>
            <w:r w:rsidRPr="0001583D">
              <w:rPr>
                <w:color w:val="000000"/>
                <w:sz w:val="28"/>
                <w:szCs w:val="28"/>
              </w:rPr>
              <w:lastRenderedPageBreak/>
              <w:t>государственных цифровых платформ, и (или) государственных информационных систем (ресурсов), и (или) программных комплексов (разработка технических требований на такие платформы, системы и комплексы) при реализации мероприятий в сфере цифрового развития, включенных в государственные и иные программы, в том числе отраслевые и (или) межотраслевые программы, программы социально-экономического развития административно-территориальных единиц, региональные комплексы мероприятий</w:t>
            </w:r>
            <w:proofErr w:type="gramEnd"/>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способность участника выполнить </w:t>
            </w:r>
            <w:r w:rsidRPr="0001583D">
              <w:rPr>
                <w:color w:val="000000"/>
                <w:sz w:val="28"/>
                <w:szCs w:val="28"/>
              </w:rPr>
              <w:lastRenderedPageBreak/>
              <w:t>работы (оказать услуги) на сумму не менее 50 процентов стоимости работ (услуг), составляющих предмет государственной закупки, собственными силами</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 xml:space="preserve">документ, подписанный участником, о выполнении работ (оказании услуг), </w:t>
            </w:r>
            <w:r w:rsidRPr="0001583D">
              <w:rPr>
                <w:color w:val="000000"/>
                <w:sz w:val="28"/>
                <w:szCs w:val="28"/>
              </w:rPr>
              <w:lastRenderedPageBreak/>
              <w:t>составляющих предмет государственной закупки, собственными силами</w:t>
            </w:r>
          </w:p>
        </w:tc>
      </w:tr>
      <w:tr w:rsidR="00EB72B6" w:rsidRPr="0001583D">
        <w:trPr>
          <w:trHeight w:val="240"/>
          <w:tblCellSpacing w:w="0" w:type="dxa"/>
        </w:trPr>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в течение пяти лет до даты подачи предложения</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перечень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proofErr w:type="gramStart"/>
            <w:r w:rsidRPr="0001583D">
              <w:rPr>
                <w:color w:val="000000"/>
                <w:sz w:val="28"/>
                <w:szCs w:val="28"/>
              </w:rPr>
              <w:t>содержащий</w:t>
            </w:r>
            <w:proofErr w:type="gramEnd"/>
            <w:r w:rsidRPr="0001583D">
              <w:rPr>
                <w:color w:val="000000"/>
                <w:sz w:val="28"/>
                <w:szCs w:val="28"/>
              </w:rPr>
              <w:t xml:space="preserve"> в том числе сведения о заказчиках, предмете договора, сроках его исполнения и цене. В указанном перечне должно быть не менее двух договоров, по которым работы выполнялись (услуги оказывались) в течение пяти лет до даты подачи предложения</w:t>
            </w:r>
          </w:p>
        </w:tc>
      </w:tr>
      <w:tr w:rsidR="00EB72B6" w:rsidRPr="0001583D">
        <w:trPr>
          <w:trHeight w:val="240"/>
          <w:tblCellSpacing w:w="0" w:type="dxa"/>
        </w:trPr>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0" w:type="auto"/>
            <w:vMerge/>
            <w:tcBorders>
              <w:top w:val="nil"/>
              <w:left w:val="nil"/>
              <w:bottom w:val="nil"/>
              <w:right w:val="nil"/>
            </w:tcBorders>
            <w:vAlign w:val="center"/>
            <w:hideMark/>
          </w:tcPr>
          <w:p w:rsidR="00EB72B6" w:rsidRPr="0001583D" w:rsidRDefault="00EB72B6" w:rsidP="0001583D">
            <w:pPr>
              <w:spacing w:line="240" w:lineRule="auto"/>
              <w:rPr>
                <w:color w:val="000000"/>
                <w:sz w:val="28"/>
                <w:szCs w:val="28"/>
              </w:rPr>
            </w:pPr>
          </w:p>
        </w:tc>
        <w:tc>
          <w:tcPr>
            <w:tcW w:w="109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деловая репутация участника</w:t>
            </w:r>
          </w:p>
        </w:tc>
        <w:tc>
          <w:tcPr>
            <w:tcW w:w="1767"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не менее одного положительного отзыва о качестве выполнения сопоставимых по цене работ (оказания услуг), составляющих предмет государственной закупки, или аналогичных работ (услуг) в течение пяти лет до даты подачи предложения</w:t>
            </w:r>
          </w:p>
        </w:tc>
      </w:tr>
    </w:tbl>
    <w:p w:rsidR="00EB72B6" w:rsidRPr="0001583D" w:rsidRDefault="00EB72B6" w:rsidP="0001583D">
      <w:pPr>
        <w:pStyle w:val="newncpi"/>
        <w:rPr>
          <w:color w:val="000000"/>
          <w:sz w:val="28"/>
          <w:szCs w:val="28"/>
        </w:rPr>
      </w:pPr>
      <w:r w:rsidRPr="0001583D">
        <w:rPr>
          <w:color w:val="000000"/>
          <w:sz w:val="28"/>
          <w:szCs w:val="28"/>
        </w:rPr>
        <w:t> </w:t>
      </w:r>
    </w:p>
    <w:p w:rsidR="00EB72B6" w:rsidRPr="0001583D" w:rsidRDefault="00EB72B6" w:rsidP="0001583D">
      <w:pPr>
        <w:pStyle w:val="snoskiline"/>
        <w:rPr>
          <w:color w:val="000000"/>
          <w:sz w:val="28"/>
          <w:szCs w:val="28"/>
        </w:rPr>
      </w:pPr>
      <w:r w:rsidRPr="0001583D">
        <w:rPr>
          <w:color w:val="000000"/>
          <w:sz w:val="28"/>
          <w:szCs w:val="28"/>
        </w:rPr>
        <w:lastRenderedPageBreak/>
        <w:t>______________________________</w:t>
      </w:r>
    </w:p>
    <w:p w:rsidR="00EB72B6" w:rsidRPr="0001583D" w:rsidRDefault="00EB72B6" w:rsidP="0001583D">
      <w:pPr>
        <w:pStyle w:val="snoski"/>
        <w:spacing w:after="240"/>
        <w:rPr>
          <w:color w:val="000000"/>
          <w:sz w:val="28"/>
          <w:szCs w:val="28"/>
        </w:rPr>
      </w:pPr>
      <w:bookmarkStart w:id="67" w:name="a159"/>
      <w:bookmarkEnd w:id="67"/>
      <w:r w:rsidRPr="0001583D">
        <w:rPr>
          <w:color w:val="000000"/>
          <w:sz w:val="28"/>
          <w:szCs w:val="28"/>
        </w:rPr>
        <w:t xml:space="preserve">* Для целей настоящего постановления под сопоставимыми по цене договорами понимаются договоры, цена которых составляет не менее 50 процентов предельной стоимости предмета государственной </w:t>
      </w:r>
      <w:r w:rsidRPr="0001583D">
        <w:rPr>
          <w:rStyle w:val="HTML"/>
          <w:sz w:val="28"/>
          <w:szCs w:val="28"/>
          <w:shd w:val="clear" w:color="auto" w:fill="FFFFFF"/>
        </w:rPr>
        <w:t>закупки</w:t>
      </w:r>
      <w:r w:rsidRPr="0001583D">
        <w:rPr>
          <w:color w:val="000000"/>
          <w:sz w:val="28"/>
          <w:szCs w:val="28"/>
        </w:rPr>
        <w:t xml:space="preserve"> или его части (лота).</w:t>
      </w:r>
    </w:p>
    <w:p w:rsidR="00EB72B6" w:rsidRDefault="00EB72B6" w:rsidP="0001583D">
      <w:pPr>
        <w:pStyle w:val="newncpi0"/>
        <w:rPr>
          <w:color w:val="000000"/>
          <w:sz w:val="28"/>
          <w:szCs w:val="28"/>
        </w:rPr>
      </w:pPr>
      <w:r w:rsidRPr="0001583D">
        <w:rPr>
          <w:color w:val="000000"/>
          <w:sz w:val="28"/>
          <w:szCs w:val="28"/>
        </w:rPr>
        <w:t> </w:t>
      </w: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Pr="0001583D" w:rsidRDefault="0001583D" w:rsidP="0001583D">
      <w:pPr>
        <w:pStyle w:val="newncpi0"/>
        <w:rPr>
          <w:color w:val="000000"/>
          <w:sz w:val="28"/>
          <w:szCs w:val="28"/>
        </w:rPr>
      </w:pPr>
    </w:p>
    <w:tbl>
      <w:tblPr>
        <w:tblW w:w="5000" w:type="pct"/>
        <w:tblCellSpacing w:w="0" w:type="dxa"/>
        <w:tblCellMar>
          <w:left w:w="0" w:type="dxa"/>
          <w:right w:w="0" w:type="dxa"/>
        </w:tblCellMar>
        <w:tblLook w:val="04A0"/>
      </w:tblPr>
      <w:tblGrid>
        <w:gridCol w:w="7536"/>
        <w:gridCol w:w="3276"/>
      </w:tblGrid>
      <w:tr w:rsidR="00EB72B6" w:rsidRPr="0001583D">
        <w:trPr>
          <w:tblCellSpacing w:w="0" w:type="dxa"/>
        </w:trPr>
        <w:tc>
          <w:tcPr>
            <w:tcW w:w="3485"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515"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68" w:name="a99"/>
            <w:bookmarkEnd w:id="68"/>
            <w:r w:rsidRPr="0001583D">
              <w:rPr>
                <w:color w:val="000000"/>
                <w:sz w:val="28"/>
                <w:szCs w:val="28"/>
              </w:rPr>
              <w:t>Приложение 1</w:t>
            </w:r>
            <w:r w:rsidRPr="0001583D">
              <w:rPr>
                <w:color w:val="000000"/>
                <w:sz w:val="28"/>
                <w:szCs w:val="28"/>
                <w:vertAlign w:val="superscript"/>
              </w:rPr>
              <w:t>2</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br/>
              <w:t>(в редакции постановления</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 xml:space="preserve">28.03.2022 № 188) </w:t>
            </w:r>
          </w:p>
        </w:tc>
      </w:tr>
    </w:tbl>
    <w:p w:rsidR="00EB72B6" w:rsidRPr="0001583D" w:rsidRDefault="00EB72B6" w:rsidP="0001583D">
      <w:pPr>
        <w:pStyle w:val="titlep"/>
        <w:jc w:val="left"/>
        <w:rPr>
          <w:color w:val="000000"/>
          <w:sz w:val="28"/>
          <w:szCs w:val="28"/>
        </w:rPr>
      </w:pPr>
      <w:r w:rsidRPr="0001583D">
        <w:rPr>
          <w:color w:val="000000"/>
          <w:sz w:val="28"/>
          <w:szCs w:val="28"/>
        </w:rPr>
        <w:t>ПЕРЕЧЕНЬ</w:t>
      </w:r>
      <w:r w:rsidRPr="0001583D">
        <w:rPr>
          <w:color w:val="000000"/>
          <w:sz w:val="28"/>
          <w:szCs w:val="28"/>
        </w:rPr>
        <w:br/>
        <w:t>приобретаемых товаров</w:t>
      </w:r>
    </w:p>
    <w:p w:rsidR="00EB72B6" w:rsidRPr="0001583D" w:rsidRDefault="00EB72B6" w:rsidP="0001583D">
      <w:pPr>
        <w:pStyle w:val="point"/>
        <w:rPr>
          <w:color w:val="000000"/>
          <w:sz w:val="28"/>
          <w:szCs w:val="28"/>
        </w:rPr>
      </w:pPr>
      <w:r w:rsidRPr="0001583D">
        <w:rPr>
          <w:color w:val="000000"/>
          <w:sz w:val="28"/>
          <w:szCs w:val="28"/>
        </w:rPr>
        <w:t>1. Лекарственные средства.</w:t>
      </w:r>
    </w:p>
    <w:p w:rsidR="00EB72B6" w:rsidRPr="0001583D" w:rsidRDefault="00EB72B6" w:rsidP="0001583D">
      <w:pPr>
        <w:pStyle w:val="point"/>
        <w:rPr>
          <w:color w:val="000000"/>
          <w:sz w:val="28"/>
          <w:szCs w:val="28"/>
        </w:rPr>
      </w:pPr>
      <w:r w:rsidRPr="0001583D">
        <w:rPr>
          <w:color w:val="000000"/>
          <w:sz w:val="28"/>
          <w:szCs w:val="28"/>
        </w:rPr>
        <w:t>2. Лечебное питание.</w:t>
      </w:r>
    </w:p>
    <w:p w:rsidR="00EB72B6" w:rsidRPr="0001583D" w:rsidRDefault="00EB72B6" w:rsidP="0001583D">
      <w:pPr>
        <w:pStyle w:val="point"/>
        <w:rPr>
          <w:color w:val="000000"/>
          <w:sz w:val="28"/>
          <w:szCs w:val="28"/>
        </w:rPr>
      </w:pPr>
      <w:r w:rsidRPr="0001583D">
        <w:rPr>
          <w:color w:val="000000"/>
          <w:sz w:val="28"/>
          <w:szCs w:val="28"/>
        </w:rPr>
        <w:t>3. Медицинские изделия, запасные части к ним. </w:t>
      </w:r>
    </w:p>
    <w:p w:rsidR="00EB72B6" w:rsidRPr="0001583D" w:rsidRDefault="00EB72B6" w:rsidP="0001583D">
      <w:pPr>
        <w:pStyle w:val="point"/>
        <w:rPr>
          <w:color w:val="000000"/>
          <w:sz w:val="28"/>
          <w:szCs w:val="28"/>
        </w:rPr>
      </w:pPr>
      <w:r w:rsidRPr="0001583D">
        <w:rPr>
          <w:color w:val="000000"/>
          <w:sz w:val="28"/>
          <w:szCs w:val="28"/>
        </w:rPr>
        <w:t>4. Продукты питания.</w:t>
      </w:r>
    </w:p>
    <w:p w:rsidR="00EB72B6" w:rsidRPr="0001583D" w:rsidRDefault="00EB72B6" w:rsidP="0001583D">
      <w:pPr>
        <w:pStyle w:val="newncpi"/>
        <w:rPr>
          <w:color w:val="000000"/>
          <w:sz w:val="28"/>
          <w:szCs w:val="28"/>
        </w:rPr>
      </w:pPr>
      <w:r w:rsidRPr="0001583D">
        <w:rPr>
          <w:color w:val="000000"/>
          <w:sz w:val="28"/>
          <w:szCs w:val="28"/>
        </w:rPr>
        <w:t> </w:t>
      </w:r>
    </w:p>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7603"/>
        <w:gridCol w:w="3209"/>
      </w:tblGrid>
      <w:tr w:rsidR="00EB72B6" w:rsidRPr="0001583D">
        <w:trPr>
          <w:tblCellSpacing w:w="0" w:type="dxa"/>
        </w:trPr>
        <w:tc>
          <w:tcPr>
            <w:tcW w:w="351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48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69" w:name="a160"/>
            <w:bookmarkEnd w:id="69"/>
            <w:r w:rsidRPr="0001583D">
              <w:rPr>
                <w:color w:val="000000"/>
                <w:sz w:val="28"/>
                <w:szCs w:val="28"/>
              </w:rPr>
              <w:t>Приложение 1</w:t>
            </w:r>
            <w:r w:rsidRPr="0001583D">
              <w:rPr>
                <w:color w:val="000000"/>
                <w:sz w:val="28"/>
                <w:szCs w:val="28"/>
                <w:vertAlign w:val="superscript"/>
              </w:rPr>
              <w:t>3</w:t>
            </w:r>
          </w:p>
          <w:p w:rsidR="00EB72B6" w:rsidRPr="0001583D" w:rsidRDefault="00EB72B6" w:rsidP="0001583D">
            <w:pPr>
              <w:pStyle w:val="append"/>
              <w:rPr>
                <w:color w:val="000000"/>
                <w:sz w:val="28"/>
                <w:szCs w:val="28"/>
              </w:rPr>
            </w:pPr>
            <w:r w:rsidRPr="0001583D">
              <w:rPr>
                <w:color w:val="000000"/>
                <w:sz w:val="28"/>
                <w:szCs w:val="28"/>
              </w:rPr>
              <w:t xml:space="preserve">к постановлению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 xml:space="preserve">15.06.2019 № 395 </w:t>
            </w:r>
            <w:r w:rsidRPr="0001583D">
              <w:rPr>
                <w:color w:val="000000"/>
                <w:sz w:val="28"/>
                <w:szCs w:val="28"/>
              </w:rPr>
              <w:br/>
              <w:t xml:space="preserve">(в редакции постановления </w:t>
            </w:r>
            <w:r w:rsidRPr="0001583D">
              <w:rPr>
                <w:color w:val="000000"/>
                <w:sz w:val="28"/>
                <w:szCs w:val="28"/>
              </w:rPr>
              <w:br/>
              <w:t xml:space="preserve">Совета Министров </w:t>
            </w:r>
            <w:r w:rsidRPr="0001583D">
              <w:rPr>
                <w:color w:val="000000"/>
                <w:sz w:val="28"/>
                <w:szCs w:val="28"/>
              </w:rPr>
              <w:br/>
              <w:t>Республики Беларусь</w:t>
            </w:r>
            <w:r w:rsidRPr="0001583D">
              <w:rPr>
                <w:color w:val="000000"/>
                <w:sz w:val="28"/>
                <w:szCs w:val="28"/>
              </w:rPr>
              <w:br/>
              <w:t xml:space="preserve">23.05.2024 № 371) </w:t>
            </w:r>
          </w:p>
        </w:tc>
      </w:tr>
    </w:tbl>
    <w:p w:rsidR="00EB72B6" w:rsidRPr="0001583D" w:rsidRDefault="00EB72B6" w:rsidP="0001583D">
      <w:pPr>
        <w:pStyle w:val="titlep"/>
        <w:jc w:val="left"/>
        <w:rPr>
          <w:color w:val="000000"/>
          <w:sz w:val="28"/>
          <w:szCs w:val="28"/>
        </w:rPr>
      </w:pPr>
      <w:r w:rsidRPr="0001583D">
        <w:rPr>
          <w:color w:val="000000"/>
          <w:sz w:val="28"/>
          <w:szCs w:val="28"/>
        </w:rPr>
        <w:t>ПЕРЕЧЕНЬ</w:t>
      </w:r>
      <w:r w:rsidRPr="0001583D">
        <w:rPr>
          <w:color w:val="000000"/>
          <w:sz w:val="28"/>
          <w:szCs w:val="28"/>
        </w:rPr>
        <w:br/>
        <w:t>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tbl>
      <w:tblPr>
        <w:tblW w:w="5000" w:type="pct"/>
        <w:tblCellSpacing w:w="0" w:type="dxa"/>
        <w:tblCellMar>
          <w:left w:w="0" w:type="dxa"/>
          <w:right w:w="0" w:type="dxa"/>
        </w:tblCellMar>
        <w:tblLook w:val="04A0"/>
      </w:tblPr>
      <w:tblGrid>
        <w:gridCol w:w="2768"/>
        <w:gridCol w:w="8044"/>
      </w:tblGrid>
      <w:tr w:rsidR="00EB72B6" w:rsidRPr="0001583D">
        <w:trPr>
          <w:trHeight w:val="240"/>
          <w:tblCellSpacing w:w="0" w:type="dxa"/>
        </w:trPr>
        <w:tc>
          <w:tcPr>
            <w:tcW w:w="1122"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3878"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w:t>
            </w:r>
          </w:p>
        </w:tc>
      </w:tr>
      <w:tr w:rsidR="00EB72B6" w:rsidRPr="0001583D">
        <w:trPr>
          <w:trHeight w:val="240"/>
          <w:tblCellSpacing w:w="0" w:type="dxa"/>
        </w:trPr>
        <w:tc>
          <w:tcPr>
            <w:tcW w:w="1122"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13.92</w:t>
            </w:r>
          </w:p>
        </w:tc>
        <w:tc>
          <w:tcPr>
            <w:tcW w:w="3878"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текстильные готовые (кроме одежды)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13.94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канаты, тросы, веревки, шпагаты и сети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13.95</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материалы нетканые и изделия из них (кроме одежды)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13.96</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текстильные технические и производственные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13.99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текстильные прочие,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14.12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рабочая (производственная или профессиональная)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14.13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верхняя прочая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14.14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белье нательное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14.19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прочая и аксессуары одежды,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14.39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прочие трикотажные машинного или ручного вязания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15.12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чемоданы, саквояжи и аналогичные изделия; шорно-седельные изделия и упряжь</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lastRenderedPageBreak/>
              <w:t>15.20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обувь</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16.10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пиломатериалы продольно распиленные и </w:t>
            </w:r>
            <w:proofErr w:type="spellStart"/>
            <w:r w:rsidRPr="0001583D">
              <w:rPr>
                <w:color w:val="000000"/>
                <w:sz w:val="28"/>
                <w:szCs w:val="28"/>
              </w:rPr>
              <w:t>строганые</w:t>
            </w:r>
            <w:proofErr w:type="spellEnd"/>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16.24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тара деревянная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16.29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дерева прочие, изделия из пробки, соломки и материалов для плетения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20.59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продукты химические прочие,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22.19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резины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22.21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плиты, листы, трубы и профили пластмассовые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22.22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упаковочные из пластмасс</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22.23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строительные из пластмасс</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22.29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пластмасс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23.12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стекло листовое формованное и обработанное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23.99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минеральные неметаллические прочие,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24.20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трубы, трубки и профили полые и фитинги к ним из стали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24.33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холоднодеформированные из стали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24.42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алюминий</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24.44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медь</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25.11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металлоконструкции и их части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двери и окна металлические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25.21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радиаторы и котлы центрального отопления металлические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25.29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цистерны, резервуары и аналогичные емкости металлические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25.40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оружие и боеприпасы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25.71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ножевые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25.72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замки и петли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25.73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25.91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барабаны и аналогичные емкости из черных металлов</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25.93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проволоки, цепи и пружины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25.94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крепежные резьбовые или без резьбы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25.99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металлоизделия готовые прочие,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lastRenderedPageBreak/>
              <w:t>26.11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компоненты электронные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26.30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коммуникационное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26.40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аппаратура электронная бытовая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26.51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приборы и инструменты для измерения, контроля, испытаний, навигации и прочих целей</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26.52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часы всех видов</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27.11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электродвигатели, генераторы и трансформаторы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аппаратура электрическая распределения и управления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27.32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провода и кабели электронные и электрические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27.33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приспособления для электропроводки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27.40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электрическое осветительное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27.51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приборы бытовые электрические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27.52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приборы бытовые неэлектрические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27.90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электрическое прочее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28.11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двигатели и турбины (кроме авиационных, автомобильных и мотоциклетных двигателей)</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28.12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силовое гидравлическое и пневматическое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28.13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насосы и компрессоры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28.14</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краны и клапаны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28.15</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подшипники, зубчатые передачи, элементы зубчатых передач и приводов</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28.22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подъемно-транспортное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28.25</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промышленное, холодильное и вентиляционное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28.29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общего назначения прочее, не включенное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28.30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сельского и лесного хозяйства</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28.41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для обработки металлов</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28.49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станки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28.91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и оборудование для металлургии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28.92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для добычи полезных ископаемых и строительства</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28.96</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для переработки пластмасс или резины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28.99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и оборудование специального назначения прочие, не включенные в другие группировки, и их части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lastRenderedPageBreak/>
              <w:t>29.31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электрооборудование для автомобилей</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29.32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и принадлежности для автомобилей прочие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30.99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и средства транспортные прочие, не включенные в другие группировки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31.00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для сидения и ее части; части мебели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31.01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для общественных помещений и для предприятий торговли</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31.02</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кухонная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31.03</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матрасы</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31.09</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 прочая</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32.30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товары спортивные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32.50</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и приспособления медицинские и стоматологические</w:t>
            </w:r>
          </w:p>
        </w:tc>
      </w:tr>
      <w:tr w:rsidR="00EB72B6" w:rsidRPr="0001583D">
        <w:trPr>
          <w:trHeight w:val="240"/>
          <w:tblCellSpacing w:w="0" w:type="dxa"/>
        </w:trPr>
        <w:tc>
          <w:tcPr>
            <w:tcW w:w="1122"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32.91</w:t>
            </w:r>
          </w:p>
        </w:tc>
        <w:tc>
          <w:tcPr>
            <w:tcW w:w="3878"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метлы и щетки</w:t>
            </w:r>
          </w:p>
        </w:tc>
      </w:tr>
      <w:tr w:rsidR="00EB72B6" w:rsidRPr="0001583D">
        <w:trPr>
          <w:trHeight w:val="240"/>
          <w:tblCellSpacing w:w="0" w:type="dxa"/>
        </w:trPr>
        <w:tc>
          <w:tcPr>
            <w:tcW w:w="1122"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jc w:val="center"/>
              <w:rPr>
                <w:color w:val="000000"/>
                <w:sz w:val="28"/>
                <w:szCs w:val="28"/>
              </w:rPr>
            </w:pPr>
            <w:r w:rsidRPr="0001583D">
              <w:rPr>
                <w:color w:val="000000"/>
                <w:sz w:val="28"/>
                <w:szCs w:val="28"/>
              </w:rPr>
              <w:t>32.99</w:t>
            </w:r>
          </w:p>
        </w:tc>
        <w:tc>
          <w:tcPr>
            <w:tcW w:w="3878"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промышленные прочие, не включенные в другие группировки</w:t>
            </w:r>
          </w:p>
        </w:tc>
      </w:tr>
    </w:tbl>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70" w:name="a24"/>
            <w:bookmarkEnd w:id="70"/>
            <w:r w:rsidRPr="0001583D">
              <w:rPr>
                <w:color w:val="000000"/>
                <w:sz w:val="28"/>
                <w:szCs w:val="28"/>
              </w:rPr>
              <w:t>Приложение 2</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bookmarkStart w:id="71" w:name="a36"/>
      <w:bookmarkEnd w:id="71"/>
      <w:r w:rsidRPr="0001583D">
        <w:rPr>
          <w:color w:val="000000"/>
          <w:sz w:val="28"/>
          <w:szCs w:val="28"/>
        </w:rPr>
        <w:t>ПЕРЕЧЕНЬ</w:t>
      </w:r>
      <w:r w:rsidRPr="0001583D">
        <w:rPr>
          <w:color w:val="000000"/>
          <w:sz w:val="28"/>
          <w:szCs w:val="28"/>
        </w:rPr>
        <w:br/>
        <w:t xml:space="preserve">товаров (работ, услуг), государственные </w:t>
      </w:r>
      <w:r w:rsidRPr="0001583D">
        <w:rPr>
          <w:rStyle w:val="HTML"/>
          <w:sz w:val="28"/>
          <w:szCs w:val="28"/>
          <w:shd w:val="clear" w:color="auto" w:fill="FFFFFF"/>
        </w:rPr>
        <w:t>закупки</w:t>
      </w:r>
      <w:r w:rsidRPr="0001583D">
        <w:rPr>
          <w:color w:val="000000"/>
          <w:sz w:val="28"/>
          <w:szCs w:val="28"/>
        </w:rPr>
        <w:t xml:space="preserve"> которых осуществляются с применением электронных аукционов</w:t>
      </w:r>
    </w:p>
    <w:tbl>
      <w:tblPr>
        <w:tblW w:w="5000" w:type="pct"/>
        <w:tblCellSpacing w:w="0" w:type="dxa"/>
        <w:tblCellMar>
          <w:left w:w="0" w:type="dxa"/>
          <w:right w:w="0" w:type="dxa"/>
        </w:tblCellMar>
        <w:tblLook w:val="04A0"/>
      </w:tblPr>
      <w:tblGrid>
        <w:gridCol w:w="2950"/>
        <w:gridCol w:w="7862"/>
      </w:tblGrid>
      <w:tr w:rsidR="00EB72B6" w:rsidRPr="0001583D">
        <w:trPr>
          <w:trHeight w:val="240"/>
          <w:tblCellSpacing w:w="0" w:type="dxa"/>
        </w:trPr>
        <w:tc>
          <w:tcPr>
            <w:tcW w:w="136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363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 (работ, услуг)</w:t>
            </w:r>
          </w:p>
        </w:tc>
      </w:tr>
      <w:tr w:rsidR="00EB72B6" w:rsidRPr="0001583D">
        <w:trPr>
          <w:trHeight w:val="240"/>
          <w:tblCellSpacing w:w="0" w:type="dxa"/>
        </w:trPr>
        <w:tc>
          <w:tcPr>
            <w:tcW w:w="1364"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 кроме 01.41.1, 01.42.1, 01.43, 01.44.1, 01.45.1, 01.46, 01.49.1, 01.7</w:t>
            </w:r>
          </w:p>
        </w:tc>
        <w:tc>
          <w:tcPr>
            <w:tcW w:w="3636"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продукция растениеводства и животноводства, охоты и услуги в этих областях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продукция лесного хозяйства, лесозаготовок и услуги в этих областях*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рыба и продукция рыболовства и рыбоводства прочая; услуги, связанные с рыболовством и рыбоводством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уголь каменный и уголь бурый, лигнит*</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нефть сырая и газ природный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07</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руды металлические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08</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продукция горнодобывающей промышленности прочая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горнодобывающей промышленности, кроме геологоразведочных работ</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продукты пищевые*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напитки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табачные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текстиль и изделия текстильные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кожа и изделия из кожи, мех натуральный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16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древесина и изделия из древесины и пробки, кроме мебели; изделия из соломки и материалов для плетения*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17</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бумага и изделия из бумаги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18</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продукция печатная; услуги печатные и услуги по воспроизведению записанных материалов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кокс и нефтепродукты*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вещества химические и продукция химическая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продукты фармацевтические основные и препараты фармацевтические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резиновые и пластмассовые*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минеральные неметаллические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металлы основные*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металлические готовые, кроме машин и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компьютеры, оборудование электронное и оптическое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электрическое*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машины и оборудование,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автомобили, прицепы и полуприцепы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оборудование транспортное прочее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продукция прочая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установке машин и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38</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сбору, обработке и удалению отходов; услуги по восстановлению материалов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обеззараживанию и услуги в области удаления отходов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оптовой и розничной торговле автомобилями и мотоциклами; услуги по ремонту автомобилей и мотоциклов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оптовой торговле, кроме торговли автомобилями и мотоциклами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49, кроме 49.31.1, 49.5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сухопутного транспорта и услуги по транспортированию по трубопроводам*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водного транспорта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складированию грузов и вспомогательные транспортные услуги*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почтовые и курьерские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61, кроме 61.1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телекоммуникационные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64, кроме 64.9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финансовые, кроме услуг по страхованию и дополнительному пенсионному обеспечению</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66, кроме 66.21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вспомогательные, связанные с услугами финансовыми и страховыми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туристических агентств, туроператоров, услуги по бронированию и сопутствующие услуги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обслуживанию зданий и благоустройству территорий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82.92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упаковыванию</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компьютеров, предметов личного пользования и бытовых товаров</w:t>
            </w:r>
          </w:p>
        </w:tc>
      </w:tr>
      <w:tr w:rsidR="00EB72B6" w:rsidRPr="0001583D">
        <w:trPr>
          <w:trHeight w:val="240"/>
          <w:tblCellSpacing w:w="0" w:type="dxa"/>
        </w:trPr>
        <w:tc>
          <w:tcPr>
            <w:tcW w:w="1364"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96</w:t>
            </w:r>
          </w:p>
        </w:tc>
        <w:tc>
          <w:tcPr>
            <w:tcW w:w="3636"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индивидуальные прочие</w:t>
            </w:r>
          </w:p>
        </w:tc>
      </w:tr>
    </w:tbl>
    <w:p w:rsidR="00EB72B6" w:rsidRPr="0001583D" w:rsidRDefault="00EB72B6" w:rsidP="0001583D">
      <w:pPr>
        <w:pStyle w:val="newncpi"/>
        <w:rPr>
          <w:color w:val="000000"/>
          <w:sz w:val="28"/>
          <w:szCs w:val="28"/>
        </w:rPr>
      </w:pPr>
      <w:r w:rsidRPr="0001583D">
        <w:rPr>
          <w:color w:val="000000"/>
          <w:sz w:val="28"/>
          <w:szCs w:val="28"/>
        </w:rPr>
        <w:t> </w:t>
      </w:r>
    </w:p>
    <w:p w:rsidR="00EB72B6" w:rsidRPr="0001583D" w:rsidRDefault="00EB72B6" w:rsidP="0001583D">
      <w:pPr>
        <w:pStyle w:val="snoskiline"/>
        <w:rPr>
          <w:color w:val="000000"/>
          <w:sz w:val="28"/>
          <w:szCs w:val="28"/>
        </w:rPr>
      </w:pPr>
      <w:r w:rsidRPr="0001583D">
        <w:rPr>
          <w:color w:val="000000"/>
          <w:sz w:val="28"/>
          <w:szCs w:val="28"/>
        </w:rPr>
        <w:t>______________________________</w:t>
      </w:r>
    </w:p>
    <w:p w:rsidR="00EB72B6" w:rsidRPr="0001583D" w:rsidRDefault="00EB72B6" w:rsidP="0001583D">
      <w:pPr>
        <w:pStyle w:val="snoski"/>
        <w:spacing w:after="240"/>
        <w:rPr>
          <w:color w:val="000000"/>
          <w:sz w:val="28"/>
          <w:szCs w:val="28"/>
        </w:rPr>
      </w:pPr>
      <w:bookmarkStart w:id="72" w:name="a34"/>
      <w:bookmarkEnd w:id="72"/>
      <w:r w:rsidRPr="0001583D">
        <w:rPr>
          <w:color w:val="000000"/>
          <w:sz w:val="28"/>
          <w:szCs w:val="28"/>
        </w:rPr>
        <w:t>* Кроме товаров, указанных в приложении 6 к настоящему постановлению.</w:t>
      </w:r>
    </w:p>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73" w:name="a25"/>
            <w:bookmarkEnd w:id="73"/>
            <w:r w:rsidRPr="0001583D">
              <w:rPr>
                <w:color w:val="000000"/>
                <w:sz w:val="28"/>
                <w:szCs w:val="28"/>
              </w:rPr>
              <w:t>Приложение 3</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bookmarkStart w:id="74" w:name="a37"/>
      <w:bookmarkEnd w:id="74"/>
      <w:r w:rsidRPr="0001583D">
        <w:rPr>
          <w:color w:val="000000"/>
          <w:sz w:val="28"/>
          <w:szCs w:val="28"/>
        </w:rPr>
        <w:t>ПЕРЕЧЕНЬ</w:t>
      </w:r>
      <w:r w:rsidRPr="0001583D">
        <w:rPr>
          <w:color w:val="000000"/>
          <w:sz w:val="28"/>
          <w:szCs w:val="28"/>
        </w:rPr>
        <w:br/>
        <w:t xml:space="preserve">товаров (работ, услуг), процедуры государственных </w:t>
      </w:r>
      <w:r w:rsidRPr="0001583D">
        <w:rPr>
          <w:rStyle w:val="HTML"/>
          <w:sz w:val="28"/>
          <w:szCs w:val="28"/>
          <w:shd w:val="clear" w:color="auto" w:fill="FFFFFF"/>
        </w:rPr>
        <w:t>закупок</w:t>
      </w:r>
      <w:r w:rsidRPr="0001583D">
        <w:rPr>
          <w:color w:val="000000"/>
          <w:sz w:val="28"/>
          <w:szCs w:val="28"/>
        </w:rPr>
        <w:t xml:space="preserve"> которых проводятся с участием субъектов малого и среднего предпринимательства</w:t>
      </w:r>
    </w:p>
    <w:tbl>
      <w:tblPr>
        <w:tblW w:w="5000" w:type="pct"/>
        <w:tblCellSpacing w:w="0" w:type="dxa"/>
        <w:tblCellMar>
          <w:left w:w="0" w:type="dxa"/>
          <w:right w:w="0" w:type="dxa"/>
        </w:tblCellMar>
        <w:tblLook w:val="04A0"/>
      </w:tblPr>
      <w:tblGrid>
        <w:gridCol w:w="2950"/>
        <w:gridCol w:w="7862"/>
      </w:tblGrid>
      <w:tr w:rsidR="00EB72B6" w:rsidRPr="0001583D">
        <w:trPr>
          <w:trHeight w:val="240"/>
          <w:tblCellSpacing w:w="0" w:type="dxa"/>
        </w:trPr>
        <w:tc>
          <w:tcPr>
            <w:tcW w:w="136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363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 (работ, услуг)</w:t>
            </w:r>
          </w:p>
        </w:tc>
      </w:tr>
      <w:tr w:rsidR="00EB72B6" w:rsidRPr="0001583D">
        <w:trPr>
          <w:trHeight w:val="240"/>
          <w:tblCellSpacing w:w="0" w:type="dxa"/>
        </w:trPr>
        <w:tc>
          <w:tcPr>
            <w:tcW w:w="1364"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01.13.12</w:t>
            </w:r>
          </w:p>
        </w:tc>
        <w:tc>
          <w:tcPr>
            <w:tcW w:w="3636"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капуста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капуста цветная и брокколи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огурцы и корнишоны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01.13.34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томаты (помидоры)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01.13.39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культуры плодовые овощные прочие,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корнеплоды и клубнеплоды овощные, культуры овощные луковичные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01.13.51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картофель</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01.13.52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картофель сладкий (батат)</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01.13.60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семена овощных культур, кроме семян сахарной свеклы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01.13.7</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свекла сахарная и семена свеклы сахарной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01.19.2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цветы и </w:t>
            </w:r>
            <w:proofErr w:type="gramStart"/>
            <w:r w:rsidRPr="0001583D">
              <w:rPr>
                <w:color w:val="000000"/>
                <w:sz w:val="28"/>
                <w:szCs w:val="28"/>
              </w:rPr>
              <w:t>бутоны</w:t>
            </w:r>
            <w:proofErr w:type="gramEnd"/>
            <w:r w:rsidRPr="0001583D">
              <w:rPr>
                <w:color w:val="000000"/>
                <w:sz w:val="28"/>
                <w:szCs w:val="28"/>
              </w:rPr>
              <w:t xml:space="preserve"> цветочные срезанные; семена цветов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01.24.1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яблоки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01.24.21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груши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01.30.10.110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луковицы, клубни и корни цветов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01.30.10.210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рассада цветов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13.92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текстильные готовые (кроме одежды)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13.95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материалы нетканые и изделия из них (кроме одежды)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рабочая (производственная или профессиональная)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верхняя прочая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белье нательное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прочая и аксессуары одежды,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15.20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обувь</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пиломатериалы продольно распиленные и </w:t>
            </w:r>
            <w:proofErr w:type="spellStart"/>
            <w:r w:rsidRPr="0001583D">
              <w:rPr>
                <w:color w:val="000000"/>
                <w:sz w:val="28"/>
                <w:szCs w:val="28"/>
              </w:rPr>
              <w:t>строганые</w:t>
            </w:r>
            <w:proofErr w:type="spellEnd"/>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16.23.11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окна, двери, их коробки и пороги деревянные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16.24.13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тара деревянная прочая и ее части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17.22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бумажные хозяйственно-бытового и санитарно-гигиенического назначения и туалетные принадлежности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пестициды и прочие агрохимические продукты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краски, лаки и аналогичные покрытия, полиграфические краски и мастики</w:t>
            </w:r>
          </w:p>
        </w:tc>
      </w:tr>
      <w:tr w:rsidR="00EB72B6" w:rsidRPr="0001583D">
        <w:trPr>
          <w:trHeight w:val="238"/>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21.20.24.400 </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вата, пропитанная или покрытая фармацевтическими веществами или расфасованная для розничной продажи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пластмасс</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огнеупорные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23.70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камень</w:t>
            </w:r>
            <w:proofErr w:type="gramEnd"/>
            <w:r w:rsidRPr="0001583D">
              <w:rPr>
                <w:color w:val="000000"/>
                <w:sz w:val="28"/>
                <w:szCs w:val="28"/>
              </w:rPr>
              <w:t xml:space="preserve"> обработанный для памятников, отделки и строительства и изделия из него</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металлоконструкции и их части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27.20.2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аккумуляторы электрические и их части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27.40.2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светильники и осветительные устройства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28.30.9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машин для сельского и лесного хозяйства; услуги в области производства машин для сельского и лесного хозяйства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28.92.3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машины прочие для выемки, </w:t>
            </w:r>
            <w:proofErr w:type="spellStart"/>
            <w:r w:rsidRPr="0001583D">
              <w:rPr>
                <w:color w:val="000000"/>
                <w:sz w:val="28"/>
                <w:szCs w:val="28"/>
              </w:rPr>
              <w:t>трамбования</w:t>
            </w:r>
            <w:proofErr w:type="spellEnd"/>
            <w:r w:rsidRPr="0001583D">
              <w:rPr>
                <w:color w:val="000000"/>
                <w:sz w:val="28"/>
                <w:szCs w:val="28"/>
              </w:rPr>
              <w:t xml:space="preserve"> или уплотнения грунта, машины для общественных работ, строительства и аналогичных работ; снегоочистители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мебель</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32.91.1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метлы и щетки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33.12.12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техническому обслуживанию насосов, компрессоров, кранов, клапанов и вентилей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33.12.15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техническому обслуживанию подъемно-транспортного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33.12.16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техническому обслуживанию офисных машин и оборудования (кроме компьютеров и периферийного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33.12.19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техническому обслуживанию прочего оборудования общего назначения, не включенного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33.12.21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и техническому обслуживанию машин и оборудования для сельского и лесного хозяйства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45.2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техническому обслуживанию и ремонту автотранспортных средств</w:t>
            </w:r>
          </w:p>
        </w:tc>
      </w:tr>
      <w:tr w:rsidR="00EB72B6" w:rsidRPr="0001583D">
        <w:trPr>
          <w:trHeight w:val="240"/>
          <w:tblCellSpacing w:w="0" w:type="dxa"/>
        </w:trPr>
        <w:tc>
          <w:tcPr>
            <w:tcW w:w="1364"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49.41</w:t>
            </w:r>
          </w:p>
        </w:tc>
        <w:tc>
          <w:tcPr>
            <w:tcW w:w="3636"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автомобильным грузовым перевозкам</w:t>
            </w:r>
          </w:p>
        </w:tc>
      </w:tr>
    </w:tbl>
    <w:p w:rsidR="00EB72B6" w:rsidRDefault="00EB72B6" w:rsidP="0001583D">
      <w:pPr>
        <w:pStyle w:val="newncpi0"/>
        <w:rPr>
          <w:color w:val="000000"/>
          <w:sz w:val="28"/>
          <w:szCs w:val="28"/>
        </w:rPr>
      </w:pPr>
      <w:r w:rsidRPr="0001583D">
        <w:rPr>
          <w:color w:val="000000"/>
          <w:sz w:val="28"/>
          <w:szCs w:val="28"/>
        </w:rPr>
        <w:t> </w:t>
      </w: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Pr="0001583D" w:rsidRDefault="0001583D" w:rsidP="0001583D">
      <w:pPr>
        <w:pStyle w:val="newncpi0"/>
        <w:rPr>
          <w:color w:val="000000"/>
          <w:sz w:val="28"/>
          <w:szCs w:val="28"/>
        </w:rPr>
      </w:pPr>
    </w:p>
    <w:tbl>
      <w:tblPr>
        <w:tblW w:w="5000" w:type="pct"/>
        <w:tblCellSpacing w:w="0" w:type="dxa"/>
        <w:tblCellMar>
          <w:left w:w="0" w:type="dxa"/>
          <w:right w:w="0" w:type="dxa"/>
        </w:tblCellMar>
        <w:tblLook w:val="04A0"/>
      </w:tblPr>
      <w:tblGrid>
        <w:gridCol w:w="7700"/>
        <w:gridCol w:w="3112"/>
      </w:tblGrid>
      <w:tr w:rsidR="00EB72B6" w:rsidRPr="0001583D">
        <w:trPr>
          <w:tblCellSpacing w:w="0" w:type="dxa"/>
        </w:trPr>
        <w:tc>
          <w:tcPr>
            <w:tcW w:w="3561"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439"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75" w:name="a26"/>
            <w:bookmarkEnd w:id="75"/>
            <w:r w:rsidRPr="0001583D">
              <w:rPr>
                <w:color w:val="000000"/>
                <w:sz w:val="28"/>
                <w:szCs w:val="28"/>
              </w:rPr>
              <w:t>Приложение 4</w:t>
            </w:r>
          </w:p>
          <w:p w:rsidR="00EB72B6" w:rsidRPr="0001583D" w:rsidRDefault="00EB72B6" w:rsidP="0001583D">
            <w:pPr>
              <w:pStyle w:val="append"/>
              <w:rPr>
                <w:color w:val="000000"/>
                <w:sz w:val="28"/>
                <w:szCs w:val="28"/>
              </w:rPr>
            </w:pPr>
            <w:r w:rsidRPr="0001583D">
              <w:rPr>
                <w:color w:val="000000"/>
                <w:sz w:val="28"/>
                <w:szCs w:val="28"/>
              </w:rPr>
              <w:t xml:space="preserve">к постановлению </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15.06.2019 № 395</w:t>
            </w:r>
            <w:r w:rsidRPr="0001583D">
              <w:rPr>
                <w:color w:val="000000"/>
                <w:sz w:val="28"/>
                <w:szCs w:val="28"/>
              </w:rPr>
              <w:br/>
              <w:t>(в редакции постановления</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 xml:space="preserve">24.12.2019 № 901) </w:t>
            </w:r>
          </w:p>
        </w:tc>
      </w:tr>
    </w:tbl>
    <w:p w:rsidR="00EB72B6" w:rsidRPr="0001583D" w:rsidRDefault="00EB72B6" w:rsidP="0001583D">
      <w:pPr>
        <w:pStyle w:val="titlep"/>
        <w:jc w:val="left"/>
        <w:rPr>
          <w:color w:val="000000"/>
          <w:sz w:val="28"/>
          <w:szCs w:val="28"/>
        </w:rPr>
      </w:pPr>
      <w:bookmarkStart w:id="76" w:name="a54"/>
      <w:bookmarkEnd w:id="76"/>
      <w:r w:rsidRPr="0001583D">
        <w:rPr>
          <w:color w:val="000000"/>
          <w:sz w:val="28"/>
          <w:szCs w:val="28"/>
        </w:rPr>
        <w:t>ПЕРЕЧЕНЬ</w:t>
      </w:r>
      <w:r w:rsidRPr="0001583D">
        <w:rPr>
          <w:color w:val="000000"/>
          <w:sz w:val="28"/>
          <w:szCs w:val="28"/>
        </w:rPr>
        <w:br/>
        <w:t>товаров (работ, услуг) ежедневной и (или) еженедельной потребности</w:t>
      </w:r>
    </w:p>
    <w:tbl>
      <w:tblPr>
        <w:tblW w:w="5000" w:type="pct"/>
        <w:tblCellSpacing w:w="0" w:type="dxa"/>
        <w:tblCellMar>
          <w:left w:w="0" w:type="dxa"/>
          <w:right w:w="0" w:type="dxa"/>
        </w:tblCellMar>
        <w:tblLook w:val="04A0"/>
      </w:tblPr>
      <w:tblGrid>
        <w:gridCol w:w="2950"/>
        <w:gridCol w:w="7862"/>
      </w:tblGrid>
      <w:tr w:rsidR="00EB72B6" w:rsidRPr="0001583D">
        <w:trPr>
          <w:trHeight w:val="240"/>
          <w:tblCellSpacing w:w="0" w:type="dxa"/>
        </w:trPr>
        <w:tc>
          <w:tcPr>
            <w:tcW w:w="136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363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 (работ, услуг)</w:t>
            </w:r>
          </w:p>
        </w:tc>
      </w:tr>
      <w:tr w:rsidR="00EB72B6" w:rsidRPr="0001583D">
        <w:trPr>
          <w:trHeight w:val="240"/>
          <w:tblCellSpacing w:w="0" w:type="dxa"/>
        </w:trPr>
        <w:tc>
          <w:tcPr>
            <w:tcW w:w="1364"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01.11.71.100</w:t>
            </w:r>
          </w:p>
        </w:tc>
        <w:tc>
          <w:tcPr>
            <w:tcW w:w="3636"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зерно фасоли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01.11.75.100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зерно гороха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культуры овощные и бахчевые, корнеплоды и клубнеплоды, грибы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01.19.21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цветы и бутоны цветочные срезанные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культуры многолетние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01.47.21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яйца куриные в скорлупе свежие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01.61.10.600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подготовке и внесению удобрений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02.20.14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древесина топливная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02.30.30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растений, травы, мхи и лишайники, используемые для декоративных целей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лесного хозяйства (лесоводства и лесозаготовок)</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03.00.63.100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ламинария (морская капуста), </w:t>
            </w:r>
            <w:proofErr w:type="gramStart"/>
            <w:r w:rsidRPr="0001583D">
              <w:rPr>
                <w:color w:val="000000"/>
                <w:sz w:val="28"/>
                <w:szCs w:val="28"/>
              </w:rPr>
              <w:t>кроме</w:t>
            </w:r>
            <w:proofErr w:type="gramEnd"/>
            <w:r w:rsidRPr="0001583D">
              <w:rPr>
                <w:color w:val="000000"/>
                <w:sz w:val="28"/>
                <w:szCs w:val="28"/>
              </w:rPr>
              <w:t xml:space="preserve"> выращенных на рыбоводческих фермах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08.11.30.310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доломит </w:t>
            </w:r>
            <w:proofErr w:type="spellStart"/>
            <w:r w:rsidRPr="0001583D">
              <w:rPr>
                <w:color w:val="000000"/>
                <w:sz w:val="28"/>
                <w:szCs w:val="28"/>
              </w:rPr>
              <w:t>некальцинированный</w:t>
            </w:r>
            <w:proofErr w:type="spellEnd"/>
            <w:r w:rsidRPr="0001583D">
              <w:rPr>
                <w:color w:val="000000"/>
                <w:sz w:val="28"/>
                <w:szCs w:val="28"/>
              </w:rPr>
              <w:t xml:space="preserve">, грубо раздробленный или </w:t>
            </w:r>
            <w:r w:rsidRPr="0001583D">
              <w:rPr>
                <w:color w:val="000000"/>
                <w:sz w:val="28"/>
                <w:szCs w:val="28"/>
              </w:rPr>
              <w:lastRenderedPageBreak/>
              <w:t>распиленный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08.11.30.320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доломит </w:t>
            </w:r>
            <w:proofErr w:type="spellStart"/>
            <w:r w:rsidRPr="0001583D">
              <w:rPr>
                <w:color w:val="000000"/>
                <w:sz w:val="28"/>
                <w:szCs w:val="28"/>
              </w:rPr>
              <w:t>некальцинированный</w:t>
            </w:r>
            <w:proofErr w:type="spellEnd"/>
            <w:r w:rsidRPr="0001583D">
              <w:rPr>
                <w:color w:val="000000"/>
                <w:sz w:val="28"/>
                <w:szCs w:val="28"/>
              </w:rPr>
              <w:t xml:space="preserve"> в виде порошка (муки)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продукты пищевые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напитки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13.20.20.200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ткани хлопчатобумажные с поверхностной плотностью не более 100 г/м</w:t>
            </w:r>
            <w:proofErr w:type="gramStart"/>
            <w:r w:rsidRPr="0001583D">
              <w:rPr>
                <w:color w:val="000000"/>
                <w:sz w:val="28"/>
                <w:szCs w:val="28"/>
                <w:vertAlign w:val="superscript"/>
              </w:rPr>
              <w:t>2</w:t>
            </w:r>
            <w:proofErr w:type="gramEnd"/>
            <w:r w:rsidRPr="0001583D">
              <w:rPr>
                <w:color w:val="000000"/>
                <w:sz w:val="28"/>
                <w:szCs w:val="28"/>
              </w:rPr>
              <w:t xml:space="preserve"> для медицинских бинтов, марли и перевязочных материалов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14.19.32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одежда, изготовленная из фетра, войлока или нетканых материалов, из текстильных материалов с пропиткой или покрытием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16.10.23.310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щепа топливная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17.22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бумажные хозяйственно-бытового и санитарно-гигиенического назначения и туалетные принадлежности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17.23.13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журналы регистрационные, книги бухгалтерские, скоросшиватели (папки), бланки и прочие канцелярские принадлежности из бумаги или картона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17.23.14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бумага и картон прочие, используемые для письма или печатания или прочих графических целей, тисненые, гофрированные или перфорированные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18.12.13.900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печатанию газет, журналов и изданий периодических, выходящих реже четырех раз в неделю</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19.2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нефтепродукты, брикеты из угля и торфа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вещества химические и продукция химическая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21.10.51.530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витамин C и его производные в чистом виде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21.10.60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железы и прочие органы; их экстракты и прочие вещества человеческого или животного происхождения,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21.20.1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средства лекарственные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21.20.2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препараты фармацевтические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22.19.6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предметы одежды и ее аксессуары из вулканизованной резины (кроме твердой резины)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23.19.23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стеклянные лабораторные, гигиенические или фармацевтические; ампулы из стекла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25.71.12.800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лезвия для безопасных бритв, включая полосовые заготовки для лезвий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26.60.11.700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генераторы рентгеновского излучения, генераторы высокого напряжения; части аппаратуры подкатегории 26.60.11</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32.5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инструменты и приспособления, используемые в медицине и стоматологии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готовых металлических изделий, машин и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33.20.42.100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установке электронных приборов и инструментов для измерения, контроля, испытаний, навигации и прочих целей (кроме оборудования для контроля производственных процессов)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35.13.10.300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обеспечению работоспособности электрических сетей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35.14.10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продаже электроэнергии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35.23.10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продаже газообразного топлива по трубопроводам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35.30.12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передаче и распределению пара и горячей воды по сетям инженерно-технического обеспечения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36.00.30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продаже воды, распределяемой по трубопроводам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37.0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сбору и обработке сточных вод; сточные воды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38.1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отходы; услуги по сбору отходов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38.21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обработке и удалению неопасных отходов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38.22.29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удалению прочих опасных (токсичных) отходов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39.00.22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прочие по улучшению состояния окружающей среды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автомобильные и железные дороги; работы строительные по сооружению этих объектов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работы электромонтажные, слесарные и прочие строительно-монтажные работы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43.99.40.990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работы бетонные прочие,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45.2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техническому обслуживанию и ремонту автотранспортных средств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49.3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сухопутного транспорта по перевозкам пассажиров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49.4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автомобильным грузовым перевозкам и услуги по переезду</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складированию и хранению грузов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52.21.22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содержанию и эксплуатации автомобильных дорог</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52.21.23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содержанию и эксплуатации мостов, путепроводов и тоннелей и других дорожных сооружений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53.10.12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почтовые общего пользования по пересылке отправлений письменной корреспонденции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53.10.14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предоставляемые в почтовых отделениях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53.20.11.300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фельдъегерской связи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53.20.19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почтовые и курьерские прочие,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55.10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гостиниц и аналогичных мест для кратковременного проживания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55.20.19.900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съемных квартир, коттеджей и прочих мест отдыха по кратковременному проживанию посетителей без ежедневного обслуживания номеров (жилых помещений)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55.90.19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прочих мест временного проживания, не включенных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56.10.11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обеспечению питанием с полным ресторанным обслуживанием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56.10.19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обеспечению питанием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56.21.19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доставке готовой пищи и обслуживанию мероприятий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56.29.19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обеспечению питанием, осуществляемые по договору и предоставляемые прочим предприятиям и организациям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56.29.2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столовых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58.29.32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изданию прикладного программного обеспечения для загрузки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58.29.5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предоставлению лицензий на право использования программного обеспечения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59.11.13.200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производству информационных телевизионных программ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59.11.13.900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производству прочих телевизионных программ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59.12.16</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вводу сопроводительных надписей, наложению титров и субтитров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60.10.11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созданию радиопрограмм и их вещанию</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60.20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созданию программ телепередач и их вещанию; оригиналы телепередач</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проводные телекоммуникационные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беспроводной телекоммуникационной связи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спутниковой связи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61.9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телекоммуникационные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62.01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компьютерного программирования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62.02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консультационные в области компьютерных технологий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62.03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управлению компьютерным оборудованием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62.09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прочие в области информационных технологий и обслуживания компьютерной техники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63.11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обработке данных, услуги по размещению и поддержке ресурсов в сети Интернет и взаимосвязанные услуги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63.91.12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информационных агентств, предоставляемые аудиовизуальным средствам массовой информации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65.12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страхованию (кроме страхования жизни)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69.10.19.910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представлению правовой информации с программным обеспечением (в виде проблемно-ориентированных баз данных)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70.22.17</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управлению бизнес-процессами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71.12.19.200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метрологии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71.20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техническим испытаниям и анализу</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78.30.14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прочие по обеспечению персоналом в области транспорта, складирования, логистики или промышленности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80.10.12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охраны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систем обеспечения безопасности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комплексные по обслуживанию зданий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чистке и уборке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благоустройству и обслуживанию ландшафтных территорий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82.19.1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фотокопировальные, услуги по подготовке документов и прочие специализированные офисные услуги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84.25.11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тушению и предупреждению пожаров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85.59</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образования,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86.90.1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здравоохранения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90.02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вспомогательные для зрелищных мероприятий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93.11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эксплуатации физкультурно-спортивных сооружений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95.1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компьютеров и коммуникационного оборудования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95.22.10.110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холодильников и морозильников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95.22.10.200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ремонту садовой техники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96.01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стирке и сухой (химической) чистке текстильных изделий и изделий из меха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96.04.10.100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бань, саун и душевых</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96.04.10.200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плавательных бассейнов</w:t>
            </w:r>
          </w:p>
        </w:tc>
      </w:tr>
      <w:tr w:rsidR="00EB72B6" w:rsidRPr="0001583D">
        <w:trPr>
          <w:trHeight w:val="240"/>
          <w:tblCellSpacing w:w="0" w:type="dxa"/>
        </w:trPr>
        <w:tc>
          <w:tcPr>
            <w:tcW w:w="1364"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96.09.19.300</w:t>
            </w:r>
          </w:p>
        </w:tc>
        <w:tc>
          <w:tcPr>
            <w:tcW w:w="3636"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общественных туалетов</w:t>
            </w:r>
          </w:p>
        </w:tc>
      </w:tr>
    </w:tbl>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77" w:name="a27"/>
            <w:bookmarkEnd w:id="77"/>
            <w:r w:rsidRPr="0001583D">
              <w:rPr>
                <w:color w:val="000000"/>
                <w:sz w:val="28"/>
                <w:szCs w:val="28"/>
              </w:rPr>
              <w:t>Приложение 5</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bookmarkStart w:id="78" w:name="a39"/>
      <w:bookmarkEnd w:id="78"/>
      <w:r w:rsidRPr="0001583D">
        <w:rPr>
          <w:color w:val="000000"/>
          <w:sz w:val="28"/>
          <w:szCs w:val="28"/>
        </w:rPr>
        <w:t>ПЕРЕЧЕНЬ</w:t>
      </w:r>
      <w:r w:rsidRPr="0001583D">
        <w:rPr>
          <w:color w:val="000000"/>
          <w:sz w:val="28"/>
          <w:szCs w:val="28"/>
        </w:rPr>
        <w:br/>
        <w:t xml:space="preserve">вооружения и военной техники, государственные </w:t>
      </w:r>
      <w:r w:rsidRPr="0001583D">
        <w:rPr>
          <w:rStyle w:val="HTML"/>
          <w:sz w:val="28"/>
          <w:szCs w:val="28"/>
          <w:shd w:val="clear" w:color="auto" w:fill="FFFFFF"/>
        </w:rPr>
        <w:t>закупки</w:t>
      </w:r>
      <w:r w:rsidRPr="0001583D">
        <w:rPr>
          <w:color w:val="000000"/>
          <w:sz w:val="28"/>
          <w:szCs w:val="28"/>
        </w:rPr>
        <w:t xml:space="preserve"> которых осуществляются с применением процедуры закупки из одного источника</w:t>
      </w:r>
    </w:p>
    <w:p w:rsidR="00EB72B6" w:rsidRPr="0001583D" w:rsidRDefault="00EB72B6" w:rsidP="0001583D">
      <w:pPr>
        <w:pStyle w:val="point"/>
        <w:spacing w:before="0" w:after="0"/>
        <w:rPr>
          <w:color w:val="000000"/>
          <w:sz w:val="28"/>
          <w:szCs w:val="28"/>
        </w:rPr>
      </w:pPr>
      <w:bookmarkStart w:id="79" w:name="a4"/>
      <w:bookmarkEnd w:id="79"/>
      <w:r w:rsidRPr="0001583D">
        <w:rPr>
          <w:color w:val="000000"/>
          <w:sz w:val="28"/>
          <w:szCs w:val="28"/>
        </w:rPr>
        <w:t>1. Танки и другие самоходные бронемашины с вооружением или без вооружения.</w:t>
      </w:r>
    </w:p>
    <w:p w:rsidR="00EB72B6" w:rsidRPr="0001583D" w:rsidRDefault="00EB72B6" w:rsidP="0001583D">
      <w:pPr>
        <w:pStyle w:val="point"/>
        <w:spacing w:before="0" w:after="0"/>
        <w:rPr>
          <w:color w:val="000000"/>
          <w:sz w:val="28"/>
          <w:szCs w:val="28"/>
        </w:rPr>
      </w:pPr>
      <w:r w:rsidRPr="0001583D">
        <w:rPr>
          <w:color w:val="000000"/>
          <w:sz w:val="28"/>
          <w:szCs w:val="28"/>
        </w:rPr>
        <w:t>2. Запасные части, агрегаты, узлы, приборы, комплектующие изделия, инструмент, специальное, учебное и вспомогательное имущество к продукции военного назначения, указанной в пункте 1 настоящего перечня.</w:t>
      </w:r>
    </w:p>
    <w:p w:rsidR="00EB72B6" w:rsidRPr="0001583D" w:rsidRDefault="00EB72B6" w:rsidP="0001583D">
      <w:pPr>
        <w:pStyle w:val="point"/>
        <w:spacing w:before="0" w:after="0"/>
        <w:rPr>
          <w:color w:val="000000"/>
          <w:sz w:val="28"/>
          <w:szCs w:val="28"/>
        </w:rPr>
      </w:pPr>
      <w:bookmarkStart w:id="80" w:name="a5"/>
      <w:bookmarkEnd w:id="80"/>
      <w:r w:rsidRPr="0001583D">
        <w:rPr>
          <w:color w:val="000000"/>
          <w:sz w:val="28"/>
          <w:szCs w:val="28"/>
        </w:rPr>
        <w:t>3. Автомобили и другие самоходные машины военного назначения на колесном и гусеничном ходу.</w:t>
      </w:r>
    </w:p>
    <w:p w:rsidR="00EB72B6" w:rsidRPr="0001583D" w:rsidRDefault="00EB72B6" w:rsidP="0001583D">
      <w:pPr>
        <w:pStyle w:val="point"/>
        <w:spacing w:before="0" w:after="0"/>
        <w:rPr>
          <w:color w:val="000000"/>
          <w:sz w:val="28"/>
          <w:szCs w:val="28"/>
        </w:rPr>
      </w:pPr>
      <w:r w:rsidRPr="0001583D">
        <w:rPr>
          <w:color w:val="000000"/>
          <w:sz w:val="28"/>
          <w:szCs w:val="28"/>
        </w:rPr>
        <w:t>4.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3 настоящего перечня, а также к иным транспортным средствам, используемым организациями, входящими в состав сил обеспечения национальной безопасности.</w:t>
      </w:r>
    </w:p>
    <w:p w:rsidR="00EB72B6" w:rsidRPr="0001583D" w:rsidRDefault="00EB72B6" w:rsidP="0001583D">
      <w:pPr>
        <w:pStyle w:val="point"/>
        <w:spacing w:before="0" w:after="0"/>
        <w:rPr>
          <w:color w:val="000000"/>
          <w:sz w:val="28"/>
          <w:szCs w:val="28"/>
        </w:rPr>
      </w:pPr>
      <w:bookmarkStart w:id="81" w:name="a6"/>
      <w:bookmarkEnd w:id="81"/>
      <w:r w:rsidRPr="0001583D">
        <w:rPr>
          <w:color w:val="000000"/>
          <w:sz w:val="28"/>
          <w:szCs w:val="28"/>
        </w:rPr>
        <w:t>5. Средства военного назначения для инженерного обеспечения войск (</w:t>
      </w:r>
      <w:proofErr w:type="spellStart"/>
      <w:r w:rsidRPr="0001583D">
        <w:rPr>
          <w:color w:val="000000"/>
          <w:sz w:val="28"/>
          <w:szCs w:val="28"/>
        </w:rPr>
        <w:t>мостоукладчики</w:t>
      </w:r>
      <w:proofErr w:type="spellEnd"/>
      <w:r w:rsidRPr="0001583D">
        <w:rPr>
          <w:color w:val="000000"/>
          <w:sz w:val="28"/>
          <w:szCs w:val="28"/>
        </w:rPr>
        <w:t>, инженерно-строительные машины, минные заградители, разрушители взрывных устройств, эвакуационные машины, ремонтные мастерские, понтоны и тому подобное).</w:t>
      </w:r>
    </w:p>
    <w:p w:rsidR="00EB72B6" w:rsidRPr="0001583D" w:rsidRDefault="00EB72B6" w:rsidP="0001583D">
      <w:pPr>
        <w:pStyle w:val="point"/>
        <w:spacing w:before="0" w:after="0"/>
        <w:rPr>
          <w:color w:val="000000"/>
          <w:sz w:val="28"/>
          <w:szCs w:val="28"/>
        </w:rPr>
      </w:pPr>
      <w:r w:rsidRPr="0001583D">
        <w:rPr>
          <w:color w:val="000000"/>
          <w:sz w:val="28"/>
          <w:szCs w:val="28"/>
        </w:rPr>
        <w:t>6.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5 настоящего перечня.</w:t>
      </w:r>
    </w:p>
    <w:p w:rsidR="00EB72B6" w:rsidRPr="0001583D" w:rsidRDefault="00EB72B6" w:rsidP="0001583D">
      <w:pPr>
        <w:pStyle w:val="point"/>
        <w:spacing w:before="0" w:after="0"/>
        <w:rPr>
          <w:color w:val="000000"/>
          <w:sz w:val="28"/>
          <w:szCs w:val="28"/>
        </w:rPr>
      </w:pPr>
      <w:bookmarkStart w:id="82" w:name="a7"/>
      <w:bookmarkEnd w:id="82"/>
      <w:r w:rsidRPr="0001583D">
        <w:rPr>
          <w:color w:val="000000"/>
          <w:sz w:val="28"/>
          <w:szCs w:val="28"/>
        </w:rPr>
        <w:t>7. </w:t>
      </w:r>
      <w:proofErr w:type="gramStart"/>
      <w:r w:rsidRPr="0001583D">
        <w:rPr>
          <w:color w:val="000000"/>
          <w:sz w:val="28"/>
          <w:szCs w:val="28"/>
        </w:rPr>
        <w:t>Авиационная техника и имущество военного назначения, в том числе боевые (учебно-боевые) и (или) военно-транспортные самолеты и (или) вертолеты, беспилотные комплексы и (или) беспилотные летательные аппараты в целом, беспилотные летательные аппараты и (или) дистанционно пилотируемые летательные аппараты специальных конструкций для использования в качестве мишеней, а также для испытаний, наблюдений, фоторазведки военного назначения, воздухоплавательные аппараты (дирижабли, аэростаты, шары-зонды и аналогичные средства) военного</w:t>
      </w:r>
      <w:proofErr w:type="gramEnd"/>
      <w:r w:rsidRPr="0001583D">
        <w:rPr>
          <w:color w:val="000000"/>
          <w:sz w:val="28"/>
          <w:szCs w:val="28"/>
        </w:rPr>
        <w:t xml:space="preserve"> </w:t>
      </w:r>
      <w:proofErr w:type="gramStart"/>
      <w:r w:rsidRPr="0001583D">
        <w:rPr>
          <w:color w:val="000000"/>
          <w:sz w:val="28"/>
          <w:szCs w:val="28"/>
        </w:rPr>
        <w:t xml:space="preserve">назначения, планеры, планирующие летательные аппараты в целом, дельтапланы, мотодельтапланы, </w:t>
      </w:r>
      <w:proofErr w:type="spellStart"/>
      <w:r w:rsidRPr="0001583D">
        <w:rPr>
          <w:color w:val="000000"/>
          <w:sz w:val="28"/>
          <w:szCs w:val="28"/>
        </w:rPr>
        <w:t>мотопланеры</w:t>
      </w:r>
      <w:proofErr w:type="spellEnd"/>
      <w:r w:rsidRPr="0001583D">
        <w:rPr>
          <w:color w:val="000000"/>
          <w:sz w:val="28"/>
          <w:szCs w:val="28"/>
        </w:rPr>
        <w:t xml:space="preserve"> военного назначения, средства наземного обеспечения полетов летательных аппаратов (кроме средств наземного обеспечения полетов, применяемых как на военных, так и на гражданских аэродромах), наземное оборудование и авиационно-техническое имущество военного назначения, авиационные системы спасения экипажей, парашютные системы, системы доставки на землю грузов военного назначения.</w:t>
      </w:r>
      <w:proofErr w:type="gramEnd"/>
    </w:p>
    <w:p w:rsidR="00EB72B6" w:rsidRPr="0001583D" w:rsidRDefault="00EB72B6" w:rsidP="0001583D">
      <w:pPr>
        <w:pStyle w:val="point"/>
        <w:spacing w:before="0" w:after="0"/>
        <w:rPr>
          <w:color w:val="000000"/>
          <w:sz w:val="28"/>
          <w:szCs w:val="28"/>
        </w:rPr>
      </w:pPr>
      <w:r w:rsidRPr="0001583D">
        <w:rPr>
          <w:color w:val="000000"/>
          <w:sz w:val="28"/>
          <w:szCs w:val="28"/>
        </w:rPr>
        <w:t xml:space="preserve">8. Запасные части, агрегаты, узлы, приборы, комплектующие изделия, оборудование (в том числе </w:t>
      </w:r>
      <w:proofErr w:type="spellStart"/>
      <w:r w:rsidRPr="0001583D">
        <w:rPr>
          <w:color w:val="000000"/>
          <w:sz w:val="28"/>
          <w:szCs w:val="28"/>
        </w:rPr>
        <w:t>нестандартизированное</w:t>
      </w:r>
      <w:proofErr w:type="spellEnd"/>
      <w:r w:rsidRPr="0001583D">
        <w:rPr>
          <w:color w:val="000000"/>
          <w:sz w:val="28"/>
          <w:szCs w:val="28"/>
        </w:rPr>
        <w:t xml:space="preserve">, а также предназначенное для полигонов и </w:t>
      </w:r>
      <w:r w:rsidRPr="0001583D">
        <w:rPr>
          <w:color w:val="000000"/>
          <w:sz w:val="28"/>
          <w:szCs w:val="28"/>
        </w:rPr>
        <w:lastRenderedPageBreak/>
        <w:t>аэродромов), контрольно-проверочная аппаратура, специальное, учебное и вспомогательное имущество к продукции военного назначения, указанной в пункте 7 настоящего перечня.</w:t>
      </w:r>
    </w:p>
    <w:p w:rsidR="00EB72B6" w:rsidRPr="0001583D" w:rsidRDefault="00EB72B6" w:rsidP="0001583D">
      <w:pPr>
        <w:pStyle w:val="point"/>
        <w:spacing w:before="0" w:after="0"/>
        <w:rPr>
          <w:color w:val="000000"/>
          <w:sz w:val="28"/>
          <w:szCs w:val="28"/>
        </w:rPr>
      </w:pPr>
      <w:bookmarkStart w:id="83" w:name="a8"/>
      <w:bookmarkEnd w:id="83"/>
      <w:r w:rsidRPr="0001583D">
        <w:rPr>
          <w:color w:val="000000"/>
          <w:sz w:val="28"/>
          <w:szCs w:val="28"/>
        </w:rPr>
        <w:t>9. Оружие боевое (артиллерийские, пусковые ракетные и бомбовые установки, гаубицы, гранатометы, мортиры и средства ведения боевых действий, кроме переносных зенитных, а также самоходных переносных противотанковых ракетных комплексов и систем), авиационное вооружение.</w:t>
      </w:r>
    </w:p>
    <w:p w:rsidR="00EB72B6" w:rsidRPr="0001583D" w:rsidRDefault="00EB72B6" w:rsidP="0001583D">
      <w:pPr>
        <w:pStyle w:val="point"/>
        <w:spacing w:before="0" w:after="0"/>
        <w:rPr>
          <w:color w:val="000000"/>
          <w:sz w:val="28"/>
          <w:szCs w:val="28"/>
        </w:rPr>
      </w:pPr>
      <w:r w:rsidRPr="0001583D">
        <w:rPr>
          <w:color w:val="000000"/>
          <w:sz w:val="28"/>
          <w:szCs w:val="28"/>
        </w:rPr>
        <w:t>10.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9 настоящего перечня.</w:t>
      </w:r>
    </w:p>
    <w:p w:rsidR="00EB72B6" w:rsidRPr="0001583D" w:rsidRDefault="00EB72B6" w:rsidP="0001583D">
      <w:pPr>
        <w:pStyle w:val="point"/>
        <w:spacing w:before="0" w:after="0"/>
        <w:rPr>
          <w:color w:val="000000"/>
          <w:sz w:val="28"/>
          <w:szCs w:val="28"/>
        </w:rPr>
      </w:pPr>
      <w:r w:rsidRPr="0001583D">
        <w:rPr>
          <w:color w:val="000000"/>
          <w:sz w:val="28"/>
          <w:szCs w:val="28"/>
        </w:rPr>
        <w:t>11. Стрелковое оружие военного назначения (кроме товарных позиций 9303 и 9304 00 000 0 единой Товарной номенклатуры внешнеэкономической деятельности Евразийского экономического союза) калибра 14,5 мм и менее.</w:t>
      </w:r>
    </w:p>
    <w:p w:rsidR="00EB72B6" w:rsidRPr="0001583D" w:rsidRDefault="00EB72B6" w:rsidP="0001583D">
      <w:pPr>
        <w:pStyle w:val="point"/>
        <w:spacing w:before="0" w:after="0"/>
        <w:rPr>
          <w:color w:val="000000"/>
          <w:sz w:val="28"/>
          <w:szCs w:val="28"/>
        </w:rPr>
      </w:pPr>
      <w:r w:rsidRPr="0001583D">
        <w:rPr>
          <w:color w:val="000000"/>
          <w:sz w:val="28"/>
          <w:szCs w:val="28"/>
        </w:rPr>
        <w:t>12. Холодное оружие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13. Бомбы, гранаты, ракеты, боеприпасы (патроны для стрелкового оружия, артиллерийские и инженерные боеприпасы), пиротехнические средства и аналогичные средства ведения боевых действий (кроме ракет для переносных зенитных, а также самоходных и переносных противотанковых ракетных комплексов и систем).</w:t>
      </w:r>
    </w:p>
    <w:p w:rsidR="00EB72B6" w:rsidRPr="0001583D" w:rsidRDefault="00EB72B6" w:rsidP="0001583D">
      <w:pPr>
        <w:pStyle w:val="point"/>
        <w:spacing w:before="0" w:after="0"/>
        <w:rPr>
          <w:color w:val="000000"/>
          <w:sz w:val="28"/>
          <w:szCs w:val="28"/>
        </w:rPr>
      </w:pPr>
      <w:r w:rsidRPr="0001583D">
        <w:rPr>
          <w:color w:val="000000"/>
          <w:sz w:val="28"/>
          <w:szCs w:val="28"/>
        </w:rPr>
        <w:t>14. Взрывчатые вещества готовые и пороха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 xml:space="preserve">15. Средства подрыва и пиротехники (шнуры бикфордовы и детонирующие, капсюли ударные и детонирующие, запалы, </w:t>
      </w:r>
      <w:proofErr w:type="spellStart"/>
      <w:r w:rsidRPr="0001583D">
        <w:rPr>
          <w:color w:val="000000"/>
          <w:sz w:val="28"/>
          <w:szCs w:val="28"/>
        </w:rPr>
        <w:t>электродетонаторы</w:t>
      </w:r>
      <w:proofErr w:type="spellEnd"/>
      <w:r w:rsidRPr="0001583D">
        <w:rPr>
          <w:color w:val="000000"/>
          <w:sz w:val="28"/>
          <w:szCs w:val="28"/>
        </w:rPr>
        <w:t>, фейерверки, ракеты сигнальные и аналогичные средства подрыва и пиротехники) военного назначения.</w:t>
      </w:r>
    </w:p>
    <w:p w:rsidR="00EB72B6" w:rsidRPr="0001583D" w:rsidRDefault="00EB72B6" w:rsidP="0001583D">
      <w:pPr>
        <w:pStyle w:val="point"/>
        <w:spacing w:before="0" w:after="0"/>
        <w:rPr>
          <w:color w:val="000000"/>
          <w:sz w:val="28"/>
          <w:szCs w:val="28"/>
        </w:rPr>
      </w:pPr>
      <w:bookmarkStart w:id="84" w:name="a9"/>
      <w:bookmarkEnd w:id="84"/>
      <w:r w:rsidRPr="0001583D">
        <w:rPr>
          <w:color w:val="000000"/>
          <w:sz w:val="28"/>
          <w:szCs w:val="28"/>
        </w:rPr>
        <w:t xml:space="preserve">16. Прицелы телескопические, </w:t>
      </w:r>
      <w:proofErr w:type="spellStart"/>
      <w:r w:rsidRPr="0001583D">
        <w:rPr>
          <w:color w:val="000000"/>
          <w:sz w:val="28"/>
          <w:szCs w:val="28"/>
        </w:rPr>
        <w:t>коллиматорные</w:t>
      </w:r>
      <w:proofErr w:type="spellEnd"/>
      <w:r w:rsidRPr="0001583D">
        <w:rPr>
          <w:color w:val="000000"/>
          <w:sz w:val="28"/>
          <w:szCs w:val="28"/>
        </w:rPr>
        <w:t xml:space="preserve"> и лазерные для установки на оружии, перископы, трубы оптические и лазеры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17. Запасные части, агрегаты, узлы, приборы, комплектующие изделия, специальное, учебное и вспомогательное имущество к продукции военного назначения, указанной в пункте 16 настоящего перечня.</w:t>
      </w:r>
    </w:p>
    <w:p w:rsidR="00EB72B6" w:rsidRPr="0001583D" w:rsidRDefault="00EB72B6" w:rsidP="0001583D">
      <w:pPr>
        <w:pStyle w:val="point"/>
        <w:spacing w:before="0" w:after="0"/>
        <w:rPr>
          <w:color w:val="000000"/>
          <w:sz w:val="28"/>
          <w:szCs w:val="28"/>
        </w:rPr>
      </w:pPr>
      <w:bookmarkStart w:id="85" w:name="a10"/>
      <w:bookmarkEnd w:id="85"/>
      <w:r w:rsidRPr="0001583D">
        <w:rPr>
          <w:color w:val="000000"/>
          <w:sz w:val="28"/>
          <w:szCs w:val="28"/>
        </w:rPr>
        <w:t>18. Системы (комплексы), средства навигации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19. Запасные части, агрегаты, узлы, приборы, комплектующие изделия, специальное, учебное и вспомогательное имущество к продукции военного назначения, указанной в пункте 18 настоящего перечня.</w:t>
      </w:r>
    </w:p>
    <w:p w:rsidR="00EB72B6" w:rsidRPr="0001583D" w:rsidRDefault="00EB72B6" w:rsidP="0001583D">
      <w:pPr>
        <w:pStyle w:val="point"/>
        <w:spacing w:before="0" w:after="0"/>
        <w:rPr>
          <w:color w:val="000000"/>
          <w:sz w:val="28"/>
          <w:szCs w:val="28"/>
        </w:rPr>
      </w:pPr>
      <w:bookmarkStart w:id="86" w:name="a11"/>
      <w:bookmarkEnd w:id="86"/>
      <w:r w:rsidRPr="0001583D">
        <w:rPr>
          <w:color w:val="000000"/>
          <w:sz w:val="28"/>
          <w:szCs w:val="28"/>
        </w:rPr>
        <w:t>20. Аппаратура гидроакустическая, радиолокационная, радионавигационная военного назначения, а также аппаратура радиоэлектронной борьбы и радиоэлектронной разведки, включая аппаратуру подавления спутниковых систем навигации и связи.</w:t>
      </w:r>
    </w:p>
    <w:p w:rsidR="00EB72B6" w:rsidRPr="0001583D" w:rsidRDefault="00EB72B6" w:rsidP="0001583D">
      <w:pPr>
        <w:pStyle w:val="point"/>
        <w:spacing w:before="0" w:after="0"/>
        <w:rPr>
          <w:color w:val="000000"/>
          <w:sz w:val="28"/>
          <w:szCs w:val="28"/>
        </w:rPr>
      </w:pPr>
      <w:r w:rsidRPr="0001583D">
        <w:rPr>
          <w:color w:val="000000"/>
          <w:sz w:val="28"/>
          <w:szCs w:val="28"/>
        </w:rPr>
        <w:t>21. Парашюты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22.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20 настоящего перечня.</w:t>
      </w:r>
    </w:p>
    <w:p w:rsidR="00EB72B6" w:rsidRPr="0001583D" w:rsidRDefault="00EB72B6" w:rsidP="0001583D">
      <w:pPr>
        <w:pStyle w:val="point"/>
        <w:spacing w:before="0" w:after="0"/>
        <w:rPr>
          <w:color w:val="000000"/>
          <w:sz w:val="28"/>
          <w:szCs w:val="28"/>
        </w:rPr>
      </w:pPr>
      <w:bookmarkStart w:id="87" w:name="a12"/>
      <w:bookmarkEnd w:id="87"/>
      <w:r w:rsidRPr="0001583D">
        <w:rPr>
          <w:color w:val="000000"/>
          <w:sz w:val="28"/>
          <w:szCs w:val="28"/>
        </w:rPr>
        <w:t>23. Системы (комплексы) связи, средства проводной, спутниковой, радио-, радиорелейной, тропосферной и фельдъегерско-почтовой связи, средства передачи данных, телефонной, телеграфной, виде</w:t>
      </w:r>
      <w:proofErr w:type="gramStart"/>
      <w:r w:rsidRPr="0001583D">
        <w:rPr>
          <w:color w:val="000000"/>
          <w:sz w:val="28"/>
          <w:szCs w:val="28"/>
        </w:rPr>
        <w:t>о-</w:t>
      </w:r>
      <w:proofErr w:type="gramEnd"/>
      <w:r w:rsidRPr="0001583D">
        <w:rPr>
          <w:color w:val="000000"/>
          <w:sz w:val="28"/>
          <w:szCs w:val="28"/>
        </w:rPr>
        <w:t xml:space="preserve"> и факсимильной связи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24. Запасные части, агрегаты, узлы, приборы, комплектующие изделия, специальное, учебное и вспомогательное имущество к продукции военного назначения, указанной в пункте 23 настоящего перечня.</w:t>
      </w:r>
    </w:p>
    <w:p w:rsidR="00EB72B6" w:rsidRPr="0001583D" w:rsidRDefault="00EB72B6" w:rsidP="0001583D">
      <w:pPr>
        <w:pStyle w:val="point"/>
        <w:spacing w:before="0" w:after="0"/>
        <w:rPr>
          <w:color w:val="000000"/>
          <w:sz w:val="28"/>
          <w:szCs w:val="28"/>
        </w:rPr>
      </w:pPr>
      <w:bookmarkStart w:id="88" w:name="a13"/>
      <w:bookmarkEnd w:id="88"/>
      <w:r w:rsidRPr="0001583D">
        <w:rPr>
          <w:color w:val="000000"/>
          <w:sz w:val="28"/>
          <w:szCs w:val="28"/>
        </w:rPr>
        <w:lastRenderedPageBreak/>
        <w:t>25. Вооружение и средства радиационной, химической и биологической защиты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26.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25 настоящего перечня.</w:t>
      </w:r>
    </w:p>
    <w:p w:rsidR="00EB72B6" w:rsidRPr="0001583D" w:rsidRDefault="00EB72B6" w:rsidP="0001583D">
      <w:pPr>
        <w:pStyle w:val="point"/>
        <w:spacing w:before="0" w:after="0"/>
        <w:rPr>
          <w:color w:val="000000"/>
          <w:sz w:val="28"/>
          <w:szCs w:val="28"/>
        </w:rPr>
      </w:pPr>
      <w:bookmarkStart w:id="89" w:name="a14"/>
      <w:bookmarkEnd w:id="89"/>
      <w:r w:rsidRPr="0001583D">
        <w:rPr>
          <w:color w:val="000000"/>
          <w:sz w:val="28"/>
          <w:szCs w:val="28"/>
        </w:rPr>
        <w:t>27. Переносные зенитные, а также самоходные и переносные противотанковые ракетные комплексы и системы, их отдельные компоненты, в том числе ракеты и пусковые установки.</w:t>
      </w:r>
    </w:p>
    <w:p w:rsidR="00EB72B6" w:rsidRPr="0001583D" w:rsidRDefault="00EB72B6" w:rsidP="0001583D">
      <w:pPr>
        <w:pStyle w:val="point"/>
        <w:spacing w:before="0" w:after="0"/>
        <w:rPr>
          <w:color w:val="000000"/>
          <w:sz w:val="28"/>
          <w:szCs w:val="28"/>
        </w:rPr>
      </w:pPr>
      <w:r w:rsidRPr="0001583D">
        <w:rPr>
          <w:color w:val="000000"/>
          <w:sz w:val="28"/>
          <w:szCs w:val="28"/>
        </w:rPr>
        <w:t>28. Запасные части, агрегаты, узлы, приборы, комплектующие изделия, оборудование специальное, учебное и вспомогательное имущество к продукции военного назначения, указанной в пункте 27 настоящего перечня.</w:t>
      </w:r>
    </w:p>
    <w:p w:rsidR="00EB72B6" w:rsidRPr="0001583D" w:rsidRDefault="00EB72B6" w:rsidP="0001583D">
      <w:pPr>
        <w:pStyle w:val="point"/>
        <w:spacing w:before="0" w:after="0"/>
        <w:rPr>
          <w:color w:val="000000"/>
          <w:sz w:val="28"/>
          <w:szCs w:val="28"/>
        </w:rPr>
      </w:pPr>
      <w:bookmarkStart w:id="90" w:name="a15"/>
      <w:bookmarkEnd w:id="90"/>
      <w:r w:rsidRPr="0001583D">
        <w:rPr>
          <w:color w:val="000000"/>
          <w:sz w:val="28"/>
          <w:szCs w:val="28"/>
        </w:rPr>
        <w:t>29. Ракетные системы (комплексы) военного назначения, в том числе ракетные комплексы (стратегические, оперативно-тактические, тактические), зенитные ракетные системы (комплексы), зенитные ракетно-артиллерийские комплексы и другие аналогичные системы.</w:t>
      </w:r>
    </w:p>
    <w:p w:rsidR="00EB72B6" w:rsidRPr="0001583D" w:rsidRDefault="00EB72B6" w:rsidP="0001583D">
      <w:pPr>
        <w:pStyle w:val="point"/>
        <w:spacing w:before="0" w:after="0"/>
        <w:rPr>
          <w:color w:val="000000"/>
          <w:sz w:val="28"/>
          <w:szCs w:val="28"/>
        </w:rPr>
      </w:pPr>
      <w:r w:rsidRPr="0001583D">
        <w:rPr>
          <w:color w:val="000000"/>
          <w:sz w:val="28"/>
          <w:szCs w:val="28"/>
        </w:rPr>
        <w:t>30. Запасные части, агрегаты, узлы, приборы, комплектующие изделия, жидкие ракетные топлива и их компоненты, специальное, учебное и вспомогательное имущество к продукции военного назначения, указанной в пункте 29 настоящего перечня.</w:t>
      </w:r>
    </w:p>
    <w:p w:rsidR="00EB72B6" w:rsidRPr="0001583D" w:rsidRDefault="00EB72B6" w:rsidP="0001583D">
      <w:pPr>
        <w:pStyle w:val="point"/>
        <w:spacing w:before="0" w:after="0"/>
        <w:rPr>
          <w:color w:val="000000"/>
          <w:sz w:val="28"/>
          <w:szCs w:val="28"/>
        </w:rPr>
      </w:pPr>
      <w:bookmarkStart w:id="91" w:name="a16"/>
      <w:bookmarkEnd w:id="91"/>
      <w:r w:rsidRPr="0001583D">
        <w:rPr>
          <w:color w:val="000000"/>
          <w:sz w:val="28"/>
          <w:szCs w:val="28"/>
        </w:rPr>
        <w:t>31. Системы (комплексы) средств автоматизации, предназначенные для управления войсками и боевыми средствами.</w:t>
      </w:r>
    </w:p>
    <w:p w:rsidR="00EB72B6" w:rsidRPr="0001583D" w:rsidRDefault="00EB72B6" w:rsidP="0001583D">
      <w:pPr>
        <w:pStyle w:val="point"/>
        <w:spacing w:before="0" w:after="0"/>
        <w:rPr>
          <w:color w:val="000000"/>
          <w:sz w:val="28"/>
          <w:szCs w:val="28"/>
        </w:rPr>
      </w:pPr>
      <w:r w:rsidRPr="0001583D">
        <w:rPr>
          <w:color w:val="000000"/>
          <w:sz w:val="28"/>
          <w:szCs w:val="28"/>
        </w:rPr>
        <w:t>32. Запасные части, агрегаты, узлы, приборы, комплектующие изделия, специальное, учебное и вспомогательное имущество к продукции военного назначения, указанной в пункте 31 настоящего перечня.</w:t>
      </w:r>
    </w:p>
    <w:p w:rsidR="00EB72B6" w:rsidRPr="0001583D" w:rsidRDefault="00EB72B6" w:rsidP="0001583D">
      <w:pPr>
        <w:pStyle w:val="point"/>
        <w:spacing w:before="0" w:after="0"/>
        <w:rPr>
          <w:color w:val="000000"/>
          <w:sz w:val="28"/>
          <w:szCs w:val="28"/>
        </w:rPr>
      </w:pPr>
      <w:r w:rsidRPr="0001583D">
        <w:rPr>
          <w:color w:val="000000"/>
          <w:sz w:val="28"/>
          <w:szCs w:val="28"/>
        </w:rPr>
        <w:t>33. Военные корабли, вспомогательные суда военного назначения.</w:t>
      </w:r>
    </w:p>
    <w:p w:rsidR="00EB72B6" w:rsidRPr="0001583D" w:rsidRDefault="00EB72B6" w:rsidP="0001583D">
      <w:pPr>
        <w:pStyle w:val="point"/>
        <w:spacing w:before="0" w:after="0"/>
        <w:rPr>
          <w:color w:val="000000"/>
          <w:sz w:val="28"/>
          <w:szCs w:val="28"/>
        </w:rPr>
      </w:pPr>
      <w:r w:rsidRPr="0001583D">
        <w:rPr>
          <w:color w:val="000000"/>
          <w:sz w:val="28"/>
          <w:szCs w:val="28"/>
        </w:rPr>
        <w:t>34. Авиационное вооружение, в том числе вооружение, установленное на самолетах, вертолетах, беспилотных комплексах и (или) беспилотных летательных аппаратах военного назначения, пусковые установки управляемых и неуправляемых ракет воздушного базирования, бомбовые установки, другие аналогичные средства ведения боевых действий.</w:t>
      </w:r>
    </w:p>
    <w:p w:rsidR="00EB72B6" w:rsidRPr="0001583D" w:rsidRDefault="00EB72B6" w:rsidP="0001583D">
      <w:pPr>
        <w:pStyle w:val="point"/>
        <w:spacing w:before="0" w:after="0"/>
        <w:rPr>
          <w:color w:val="000000"/>
          <w:sz w:val="28"/>
          <w:szCs w:val="28"/>
        </w:rPr>
      </w:pPr>
      <w:r w:rsidRPr="0001583D">
        <w:rPr>
          <w:color w:val="000000"/>
          <w:sz w:val="28"/>
          <w:szCs w:val="28"/>
        </w:rPr>
        <w:t>35. Индивидуальное защитное снаряжение военного назначения (бронежилеты, защитные шлемы, противопульные щиты, их компоненты и другие аналогичные средства защиты).</w:t>
      </w:r>
    </w:p>
    <w:p w:rsidR="00EB72B6" w:rsidRPr="0001583D" w:rsidRDefault="00EB72B6" w:rsidP="0001583D">
      <w:pPr>
        <w:pStyle w:val="point"/>
        <w:spacing w:before="0" w:after="0"/>
        <w:rPr>
          <w:color w:val="000000"/>
          <w:sz w:val="28"/>
          <w:szCs w:val="28"/>
        </w:rPr>
      </w:pPr>
      <w:r w:rsidRPr="0001583D">
        <w:rPr>
          <w:color w:val="000000"/>
          <w:sz w:val="28"/>
          <w:szCs w:val="28"/>
        </w:rPr>
        <w:t>36. Материалы со специальным комплексом свой</w:t>
      </w:r>
      <w:proofErr w:type="gramStart"/>
      <w:r w:rsidRPr="0001583D">
        <w:rPr>
          <w:color w:val="000000"/>
          <w:sz w:val="28"/>
          <w:szCs w:val="28"/>
        </w:rPr>
        <w:t>ств дл</w:t>
      </w:r>
      <w:proofErr w:type="gramEnd"/>
      <w:r w:rsidRPr="0001583D">
        <w:rPr>
          <w:color w:val="000000"/>
          <w:sz w:val="28"/>
          <w:szCs w:val="28"/>
        </w:rPr>
        <w:t xml:space="preserve">я вооружения и военной техники, в том числе радиопоглощающие конструкционные материалы, радиопоглощающие, </w:t>
      </w:r>
      <w:proofErr w:type="spellStart"/>
      <w:r w:rsidRPr="0001583D">
        <w:rPr>
          <w:color w:val="000000"/>
          <w:sz w:val="28"/>
          <w:szCs w:val="28"/>
        </w:rPr>
        <w:t>радиорассеивающие</w:t>
      </w:r>
      <w:proofErr w:type="spellEnd"/>
      <w:r w:rsidRPr="0001583D">
        <w:rPr>
          <w:color w:val="000000"/>
          <w:sz w:val="28"/>
          <w:szCs w:val="28"/>
        </w:rPr>
        <w:t>, теплоизоляционные материалы и покрытия, другие материалы, специально разработанные для вооружения и военной техники.</w:t>
      </w:r>
    </w:p>
    <w:p w:rsidR="00EB72B6" w:rsidRPr="0001583D" w:rsidRDefault="00EB72B6" w:rsidP="0001583D">
      <w:pPr>
        <w:pStyle w:val="point"/>
        <w:spacing w:before="0" w:after="0"/>
        <w:rPr>
          <w:color w:val="000000"/>
          <w:sz w:val="28"/>
          <w:szCs w:val="28"/>
        </w:rPr>
      </w:pPr>
      <w:r w:rsidRPr="0001583D">
        <w:rPr>
          <w:color w:val="000000"/>
          <w:sz w:val="28"/>
          <w:szCs w:val="28"/>
        </w:rPr>
        <w:t>37. Научно-техническая продукция военного назначения, включающая результаты научно-исследовательских, опытно-конструкторских и опытно-технологических работ, опытные образцы изделий, веществ и материалов, изобретения, полезные модели, промышленные образцы, специальное программное и математическое обеспечение для вооружения и военной техники, компьютерные программы, базы данных, другие объекты интеллектуальной собственности.</w:t>
      </w:r>
    </w:p>
    <w:p w:rsidR="00EB72B6" w:rsidRDefault="00EB72B6" w:rsidP="0001583D">
      <w:pPr>
        <w:pStyle w:val="newncpi"/>
        <w:spacing w:before="0" w:after="0"/>
        <w:rPr>
          <w:color w:val="000000"/>
          <w:sz w:val="28"/>
          <w:szCs w:val="28"/>
        </w:rPr>
      </w:pPr>
      <w:r w:rsidRPr="0001583D">
        <w:rPr>
          <w:color w:val="000000"/>
          <w:sz w:val="28"/>
          <w:szCs w:val="28"/>
        </w:rPr>
        <w:t> </w:t>
      </w: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92" w:name="a28"/>
            <w:bookmarkEnd w:id="92"/>
            <w:r w:rsidRPr="0001583D">
              <w:rPr>
                <w:color w:val="000000"/>
                <w:sz w:val="28"/>
                <w:szCs w:val="28"/>
              </w:rPr>
              <w:t>Приложение 6</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bookmarkStart w:id="93" w:name="a40"/>
      <w:bookmarkEnd w:id="93"/>
      <w:r w:rsidRPr="0001583D">
        <w:rPr>
          <w:color w:val="000000"/>
          <w:sz w:val="28"/>
          <w:szCs w:val="28"/>
        </w:rPr>
        <w:t>ПЕРЕЧЕНЬ</w:t>
      </w:r>
      <w:r w:rsidRPr="0001583D">
        <w:rPr>
          <w:color w:val="000000"/>
          <w:sz w:val="28"/>
          <w:szCs w:val="28"/>
        </w:rPr>
        <w:br/>
        <w:t xml:space="preserve">товаров, государственные </w:t>
      </w:r>
      <w:r w:rsidRPr="0001583D">
        <w:rPr>
          <w:rStyle w:val="HTML"/>
          <w:sz w:val="28"/>
          <w:szCs w:val="28"/>
          <w:shd w:val="clear" w:color="auto" w:fill="FFFFFF"/>
        </w:rPr>
        <w:t>закупки</w:t>
      </w:r>
      <w:r w:rsidRPr="0001583D">
        <w:rPr>
          <w:color w:val="000000"/>
          <w:sz w:val="28"/>
          <w:szCs w:val="28"/>
        </w:rPr>
        <w:t xml:space="preserve"> которых осуществляются с применением биржевых торгов</w:t>
      </w:r>
    </w:p>
    <w:tbl>
      <w:tblPr>
        <w:tblW w:w="5000" w:type="pct"/>
        <w:tblCellSpacing w:w="0" w:type="dxa"/>
        <w:tblCellMar>
          <w:left w:w="0" w:type="dxa"/>
          <w:right w:w="0" w:type="dxa"/>
        </w:tblCellMar>
        <w:tblLook w:val="04A0"/>
      </w:tblPr>
      <w:tblGrid>
        <w:gridCol w:w="2950"/>
        <w:gridCol w:w="7862"/>
      </w:tblGrid>
      <w:tr w:rsidR="00EB72B6" w:rsidRPr="0001583D">
        <w:trPr>
          <w:trHeight w:val="240"/>
          <w:tblCellSpacing w:w="0" w:type="dxa"/>
        </w:trPr>
        <w:tc>
          <w:tcPr>
            <w:tcW w:w="136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Код общегосударственного классификатора Республики Беларусь ОКРБ 007-2012 «Классификатор продукции по видам экономической деятельности»</w:t>
            </w:r>
          </w:p>
        </w:tc>
        <w:tc>
          <w:tcPr>
            <w:tcW w:w="363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товаров, услуг</w:t>
            </w:r>
          </w:p>
        </w:tc>
      </w:tr>
      <w:tr w:rsidR="00EB72B6" w:rsidRPr="0001583D">
        <w:trPr>
          <w:trHeight w:val="240"/>
          <w:tblCellSpacing w:w="0" w:type="dxa"/>
        </w:trPr>
        <w:tc>
          <w:tcPr>
            <w:tcW w:w="1364"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02.10.1</w:t>
            </w:r>
          </w:p>
        </w:tc>
        <w:tc>
          <w:tcPr>
            <w:tcW w:w="3636"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лесной посадочный материал (сеянцы, саженцы лесных деревьев и кустарников); лесной посевной материал (семена лесных деревьев и кустарников)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02.20.11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бревна хвойных пород</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02.20.12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бревна лиственных пород</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02.40.10.110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выращиванию леса (посадка, подсадка, пересадка саженцев, прореживание и другое)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02.40.10.200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лесозаготовок</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02.40.10.210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транспортированию бревен в сочетании с работами трелевочными, преимущественно в пределах леса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02.40.10.290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в области лесозаготовок прочие (рубка, валка, обрубка, пилка, очистка от коры и т.д.)</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05.10.1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уголь каменный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10.41.41.300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жмых и </w:t>
            </w:r>
            <w:proofErr w:type="gramStart"/>
            <w:r w:rsidRPr="0001583D">
              <w:rPr>
                <w:color w:val="000000"/>
                <w:sz w:val="28"/>
                <w:szCs w:val="28"/>
              </w:rPr>
              <w:t>отходы</w:t>
            </w:r>
            <w:proofErr w:type="gramEnd"/>
            <w:r w:rsidRPr="0001583D">
              <w:rPr>
                <w:color w:val="000000"/>
                <w:sz w:val="28"/>
                <w:szCs w:val="28"/>
              </w:rPr>
              <w:t xml:space="preserve"> твердые прочие, полученные из соевого масла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10.41.41.500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жмых и </w:t>
            </w:r>
            <w:proofErr w:type="gramStart"/>
            <w:r w:rsidRPr="0001583D">
              <w:rPr>
                <w:color w:val="000000"/>
                <w:sz w:val="28"/>
                <w:szCs w:val="28"/>
              </w:rPr>
              <w:t>отходы</w:t>
            </w:r>
            <w:proofErr w:type="gramEnd"/>
            <w:r w:rsidRPr="0001583D">
              <w:rPr>
                <w:color w:val="000000"/>
                <w:sz w:val="28"/>
                <w:szCs w:val="28"/>
              </w:rPr>
              <w:t xml:space="preserve"> твердые прочие, полученные из семян подсолнечника</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16.10.10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пиломатериалы, толщиной более 6 мм; шпалы железнодорожные или трамвайные деревянные, непропитанные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16.10.23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щепа или стружка древесные, опилки древесные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16.10.32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шпалы деревянные железнодорожные и трамвайные </w:t>
            </w:r>
            <w:r w:rsidRPr="0001583D">
              <w:rPr>
                <w:color w:val="000000"/>
                <w:sz w:val="28"/>
                <w:szCs w:val="28"/>
              </w:rPr>
              <w:lastRenderedPageBreak/>
              <w:t>пропитанные или обработанные другим способом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16.21.12.100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фанера клееная, состоящая исключительно из листов древесины с толщиной каждого слоя не более 6 мм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16.21.12.200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панели</w:t>
            </w:r>
            <w:proofErr w:type="gramEnd"/>
            <w:r w:rsidRPr="0001583D">
              <w:rPr>
                <w:color w:val="000000"/>
                <w:sz w:val="28"/>
                <w:szCs w:val="28"/>
              </w:rPr>
              <w:t xml:space="preserve"> фанерованные и аналогичные слоистые материалы из древесины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16.21.14.200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плиты </w:t>
            </w:r>
            <w:proofErr w:type="spellStart"/>
            <w:proofErr w:type="gramStart"/>
            <w:r w:rsidRPr="0001583D">
              <w:rPr>
                <w:color w:val="000000"/>
                <w:sz w:val="28"/>
                <w:szCs w:val="28"/>
              </w:rPr>
              <w:t>древесно-волокнистые</w:t>
            </w:r>
            <w:proofErr w:type="spellEnd"/>
            <w:proofErr w:type="gramEnd"/>
            <w:r w:rsidRPr="0001583D">
              <w:rPr>
                <w:color w:val="000000"/>
                <w:sz w:val="28"/>
                <w:szCs w:val="28"/>
              </w:rPr>
              <w:t xml:space="preserve"> плотностью более 0,5, но не более 0,8 г/см</w:t>
            </w:r>
            <w:r w:rsidRPr="0001583D">
              <w:rPr>
                <w:color w:val="000000"/>
                <w:sz w:val="28"/>
                <w:szCs w:val="28"/>
                <w:vertAlign w:val="superscript"/>
              </w:rPr>
              <w:t>3</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16.21.14.230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плиты </w:t>
            </w:r>
            <w:proofErr w:type="spellStart"/>
            <w:proofErr w:type="gramStart"/>
            <w:r w:rsidRPr="0001583D">
              <w:rPr>
                <w:color w:val="000000"/>
                <w:sz w:val="28"/>
                <w:szCs w:val="28"/>
              </w:rPr>
              <w:t>древесно-волокнистые</w:t>
            </w:r>
            <w:proofErr w:type="spellEnd"/>
            <w:proofErr w:type="gramEnd"/>
            <w:r w:rsidRPr="0001583D">
              <w:rPr>
                <w:color w:val="000000"/>
                <w:sz w:val="28"/>
                <w:szCs w:val="28"/>
              </w:rPr>
              <w:t xml:space="preserve"> плотностью более 0,5, но не более 0,8 г/см</w:t>
            </w:r>
            <w:r w:rsidRPr="0001583D">
              <w:rPr>
                <w:color w:val="000000"/>
                <w:sz w:val="28"/>
                <w:szCs w:val="28"/>
                <w:vertAlign w:val="superscript"/>
              </w:rPr>
              <w:t>3</w:t>
            </w:r>
            <w:r w:rsidRPr="0001583D">
              <w:rPr>
                <w:color w:val="000000"/>
                <w:sz w:val="28"/>
                <w:szCs w:val="28"/>
              </w:rPr>
              <w:t xml:space="preserve"> без механической обработки или облицовки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16.21.14.260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плиты </w:t>
            </w:r>
            <w:proofErr w:type="spellStart"/>
            <w:proofErr w:type="gramStart"/>
            <w:r w:rsidRPr="0001583D">
              <w:rPr>
                <w:color w:val="000000"/>
                <w:sz w:val="28"/>
                <w:szCs w:val="28"/>
              </w:rPr>
              <w:t>древесно-волокнистые</w:t>
            </w:r>
            <w:proofErr w:type="spellEnd"/>
            <w:proofErr w:type="gramEnd"/>
            <w:r w:rsidRPr="0001583D">
              <w:rPr>
                <w:color w:val="000000"/>
                <w:sz w:val="28"/>
                <w:szCs w:val="28"/>
              </w:rPr>
              <w:t xml:space="preserve"> плотностью более 0,5, но не более 0,8 г/см</w:t>
            </w:r>
            <w:r w:rsidRPr="0001583D">
              <w:rPr>
                <w:color w:val="000000"/>
                <w:sz w:val="28"/>
                <w:szCs w:val="28"/>
                <w:vertAlign w:val="superscript"/>
              </w:rPr>
              <w:t>3</w:t>
            </w:r>
            <w:r w:rsidRPr="0001583D">
              <w:rPr>
                <w:color w:val="000000"/>
                <w:sz w:val="28"/>
                <w:szCs w:val="28"/>
              </w:rPr>
              <w:t xml:space="preserve">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19.10.1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кокс и полукокс из каменного угля, бурого угля, лигнита или торфа; уголь ретортный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 22.21.2 </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трубы полимерные, предварительно </w:t>
            </w:r>
            <w:proofErr w:type="spellStart"/>
            <w:r w:rsidRPr="0001583D">
              <w:rPr>
                <w:color w:val="000000"/>
                <w:sz w:val="28"/>
                <w:szCs w:val="28"/>
              </w:rPr>
              <w:t>термоизолированные</w:t>
            </w:r>
            <w:proofErr w:type="spellEnd"/>
            <w:r w:rsidRPr="0001583D">
              <w:rPr>
                <w:color w:val="000000"/>
                <w:sz w:val="28"/>
                <w:szCs w:val="28"/>
              </w:rPr>
              <w:t>*</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металлы основные черные: железо, чугун, сталь и ферросплавы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трубы, трубки и профили полые и фитинги к ним из стали*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полуфабрикаты стальные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24.42.11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алюминий необработанный</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24.42.22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прутки, стержни и профили из алюминия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24.42.23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из алюминия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24.42.24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плиты, листы, полосы или ленты из алюминия толщиной более 0,2 мм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24.42.25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фольга алюминиевая толщиной (не считая основы) не более 0,2 мм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24.44.13.300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медь необработанная рафинированная (без примесей) в виде заготовок, кроме спеченных изделий, подвергнутых прокатке, </w:t>
            </w:r>
            <w:proofErr w:type="spellStart"/>
            <w:r w:rsidRPr="0001583D">
              <w:rPr>
                <w:color w:val="000000"/>
                <w:sz w:val="28"/>
                <w:szCs w:val="28"/>
              </w:rPr>
              <w:t>экструдированию</w:t>
            </w:r>
            <w:proofErr w:type="spellEnd"/>
            <w:r w:rsidRPr="0001583D">
              <w:rPr>
                <w:color w:val="000000"/>
                <w:sz w:val="28"/>
                <w:szCs w:val="28"/>
              </w:rPr>
              <w:t xml:space="preserve"> или ковке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24.44.13.500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сплавы медные необработанные, кроме спеченных изделий, подвергнутых прокатке, </w:t>
            </w:r>
            <w:proofErr w:type="spellStart"/>
            <w:r w:rsidRPr="0001583D">
              <w:rPr>
                <w:color w:val="000000"/>
                <w:sz w:val="28"/>
                <w:szCs w:val="28"/>
              </w:rPr>
              <w:t>экструдированию</w:t>
            </w:r>
            <w:proofErr w:type="spellEnd"/>
            <w:r w:rsidRPr="0001583D">
              <w:rPr>
                <w:color w:val="000000"/>
                <w:sz w:val="28"/>
                <w:szCs w:val="28"/>
              </w:rPr>
              <w:t xml:space="preserve"> или ковке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24.44.22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прутки, стержни и профили из меди (кроме стержней и прутков, полученных литьем или спеканием, заготовок для производства проволоки)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24.44.23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медная</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24.44.24</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плиты, листы, полосы или ленты из меди и медных сплавов толщиной более 0,15 мм (кроме </w:t>
            </w:r>
            <w:proofErr w:type="spellStart"/>
            <w:r w:rsidRPr="0001583D">
              <w:rPr>
                <w:color w:val="000000"/>
                <w:sz w:val="28"/>
                <w:szCs w:val="28"/>
              </w:rPr>
              <w:t>просечно-вытяжного</w:t>
            </w:r>
            <w:proofErr w:type="spellEnd"/>
            <w:r w:rsidRPr="0001583D">
              <w:rPr>
                <w:color w:val="000000"/>
                <w:sz w:val="28"/>
                <w:szCs w:val="28"/>
              </w:rPr>
              <w:t xml:space="preserve"> листа, </w:t>
            </w:r>
            <w:proofErr w:type="spellStart"/>
            <w:r w:rsidRPr="0001583D">
              <w:rPr>
                <w:color w:val="000000"/>
                <w:sz w:val="28"/>
                <w:szCs w:val="28"/>
              </w:rPr>
              <w:t>электроизолированной</w:t>
            </w:r>
            <w:proofErr w:type="spellEnd"/>
            <w:r w:rsidRPr="0001583D">
              <w:rPr>
                <w:color w:val="000000"/>
                <w:sz w:val="28"/>
                <w:szCs w:val="28"/>
              </w:rPr>
              <w:t xml:space="preserve"> полосы)</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24.44.26.300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трубы и трубки из меди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25.21.11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радиаторы центрального отопления без электрического нагрева и их части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25.29.11, кроме 25.29.11.700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резервуары, цистерны, баки и аналогичные емкости, кроме предназначенных для сжатого или сжиженного газа, вместимостью более 300 л металлические, не оснащенные механическим или тепловым оборудованием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25.91.11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цистерны, бочки, барабаны, канистры, ящики и аналогичные емкости, кроме емкостей для газов, из черных металлов вместимостью 50–300 л, не снабженные механическим или нагревательным оборудованием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25.91.12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цистерны, бочки, барабаны, канистры, ящики и аналогичные емкости, кроме емкостей для газов, из черных металлов вместимостью менее 50 л, не снабженные механическим или нагревательным оборудованием</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25.92.11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банки консервные из черных металлов, закрываемые пайкой или </w:t>
            </w:r>
            <w:proofErr w:type="spellStart"/>
            <w:r w:rsidRPr="0001583D">
              <w:rPr>
                <w:color w:val="000000"/>
                <w:sz w:val="28"/>
                <w:szCs w:val="28"/>
              </w:rPr>
              <w:t>отбортовкой</w:t>
            </w:r>
            <w:proofErr w:type="spellEnd"/>
            <w:r w:rsidRPr="0001583D">
              <w:rPr>
                <w:color w:val="000000"/>
                <w:sz w:val="28"/>
                <w:szCs w:val="28"/>
              </w:rPr>
              <w:t>, вместимостью менее 50 л</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скрученная, тросы, канаты, плетеные шнуры и аналогичные изделия из черных металлов без электрической изоляции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25.93.12.300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проволока колючая и аналогичные изделия для ограждений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25.93.13.500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лист </w:t>
            </w:r>
            <w:proofErr w:type="spellStart"/>
            <w:r w:rsidRPr="0001583D">
              <w:rPr>
                <w:color w:val="000000"/>
                <w:sz w:val="28"/>
                <w:szCs w:val="28"/>
              </w:rPr>
              <w:t>просечно-вытяжной</w:t>
            </w:r>
            <w:proofErr w:type="spellEnd"/>
            <w:r w:rsidRPr="0001583D">
              <w:rPr>
                <w:color w:val="000000"/>
                <w:sz w:val="28"/>
                <w:szCs w:val="28"/>
              </w:rPr>
              <w:t xml:space="preserve">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25.93.14.200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гвозди, полученные методом холодной штамповки из стальной проволоки, в полосках или рулонах без шляпок из меди и медных сплавов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25.93.14.300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гвозди, полученные методом холодной штамповки из проволоки, изготовленной из стали, содержащей не менее 0,5 </w:t>
            </w:r>
            <w:proofErr w:type="spellStart"/>
            <w:r w:rsidRPr="0001583D">
              <w:rPr>
                <w:color w:val="000000"/>
                <w:sz w:val="28"/>
                <w:szCs w:val="28"/>
              </w:rPr>
              <w:t>мас</w:t>
            </w:r>
            <w:proofErr w:type="spellEnd"/>
            <w:r w:rsidRPr="0001583D">
              <w:rPr>
                <w:color w:val="000000"/>
                <w:sz w:val="28"/>
                <w:szCs w:val="28"/>
              </w:rPr>
              <w:t>. % углерода, закаленные не в полосках и бунтах без шляпок из меди и медных сплавов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25.93.14.400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гвозди, полученные методом холодной штамповки из стальной проволоки, оцинкованные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25.93.14.500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гвозди, полученные методом холодной штамповки из стальной проволоки, в бунтах или рулонах прочие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25.93.14.800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 xml:space="preserve">гвозди, кнопки, винты, болты, гайки, </w:t>
            </w:r>
            <w:proofErr w:type="spellStart"/>
            <w:r w:rsidRPr="0001583D">
              <w:rPr>
                <w:color w:val="000000"/>
                <w:sz w:val="28"/>
                <w:szCs w:val="28"/>
              </w:rPr>
              <w:t>ввертные</w:t>
            </w:r>
            <w:proofErr w:type="spellEnd"/>
            <w:r w:rsidRPr="0001583D">
              <w:rPr>
                <w:color w:val="000000"/>
                <w:sz w:val="28"/>
                <w:szCs w:val="28"/>
              </w:rPr>
              <w:t xml:space="preserve"> крюки, заклепки, </w:t>
            </w:r>
            <w:proofErr w:type="spellStart"/>
            <w:r w:rsidRPr="0001583D">
              <w:rPr>
                <w:color w:val="000000"/>
                <w:sz w:val="28"/>
                <w:szCs w:val="28"/>
              </w:rPr>
              <w:t>шпонты</w:t>
            </w:r>
            <w:proofErr w:type="spellEnd"/>
            <w:r w:rsidRPr="0001583D">
              <w:rPr>
                <w:color w:val="000000"/>
                <w:sz w:val="28"/>
                <w:szCs w:val="28"/>
              </w:rPr>
              <w:t>, шплинты, шайбы, скобы и аналогичные изделия из алюминия, кроме скоб в полосках</w:t>
            </w:r>
            <w:proofErr w:type="gramEnd"/>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25.93.16, кроме 25.93.16.800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пружины и листы для пружин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25.93.17, кроме 25.93.17.700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цепи, кроме шарнирных цепей, и их части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25.94.11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крепежные резьбовые из черных металлов,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25.94.12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изделия крепежные </w:t>
            </w:r>
            <w:proofErr w:type="spellStart"/>
            <w:r w:rsidRPr="0001583D">
              <w:rPr>
                <w:color w:val="000000"/>
                <w:sz w:val="28"/>
                <w:szCs w:val="28"/>
              </w:rPr>
              <w:t>нерезьбовые</w:t>
            </w:r>
            <w:proofErr w:type="spellEnd"/>
            <w:r w:rsidRPr="0001583D">
              <w:rPr>
                <w:color w:val="000000"/>
                <w:sz w:val="28"/>
                <w:szCs w:val="28"/>
              </w:rPr>
              <w:t xml:space="preserve"> из черных металлов,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 25.99.29.500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изделия из алюминия, не включенные в другие группировки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25.99.29.520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ткань, решетки, сетки и ограждения из алюминиевой проволоки</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25.99.29.550</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изделия из алюминия прочие, кроме </w:t>
            </w:r>
            <w:proofErr w:type="gramStart"/>
            <w:r w:rsidRPr="0001583D">
              <w:rPr>
                <w:color w:val="000000"/>
                <w:sz w:val="28"/>
                <w:szCs w:val="28"/>
              </w:rPr>
              <w:t>литых</w:t>
            </w:r>
            <w:proofErr w:type="gramEnd"/>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27.52.13</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воздухоподогреватели или распределители горячего воздуха, не включенные в другие группировки, из черных металлов неэлектрические</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28.15.21</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цепи роликовые и шарнирные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28.15.32</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части шарнирных цепей из черных металлов</w:t>
            </w:r>
          </w:p>
        </w:tc>
      </w:tr>
      <w:tr w:rsidR="00EB72B6" w:rsidRPr="0001583D">
        <w:trPr>
          <w:trHeight w:val="240"/>
          <w:tblCellSpacing w:w="0" w:type="dxa"/>
        </w:trPr>
        <w:tc>
          <w:tcPr>
            <w:tcW w:w="136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49, кроме 49.31.1, 49.5</w:t>
            </w:r>
          </w:p>
        </w:tc>
        <w:tc>
          <w:tcPr>
            <w:tcW w:w="363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сухопутного транспорта и услуги по транспортированию по трубопроводам**</w:t>
            </w:r>
          </w:p>
        </w:tc>
      </w:tr>
      <w:tr w:rsidR="00EB72B6" w:rsidRPr="0001583D">
        <w:trPr>
          <w:trHeight w:val="240"/>
          <w:tblCellSpacing w:w="0" w:type="dxa"/>
        </w:trPr>
        <w:tc>
          <w:tcPr>
            <w:tcW w:w="1364"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52</w:t>
            </w:r>
          </w:p>
        </w:tc>
        <w:tc>
          <w:tcPr>
            <w:tcW w:w="3636"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услуги по складированию грузов и вспомогательные транспортные услуги**</w:t>
            </w:r>
          </w:p>
        </w:tc>
      </w:tr>
    </w:tbl>
    <w:p w:rsidR="00EB72B6" w:rsidRPr="0001583D" w:rsidRDefault="00EB72B6" w:rsidP="0001583D">
      <w:pPr>
        <w:pStyle w:val="newncpi"/>
        <w:rPr>
          <w:color w:val="000000"/>
          <w:sz w:val="28"/>
          <w:szCs w:val="28"/>
        </w:rPr>
      </w:pPr>
      <w:r w:rsidRPr="0001583D">
        <w:rPr>
          <w:color w:val="000000"/>
          <w:sz w:val="28"/>
          <w:szCs w:val="28"/>
        </w:rPr>
        <w:t> </w:t>
      </w:r>
    </w:p>
    <w:p w:rsidR="00EB72B6" w:rsidRPr="0001583D" w:rsidRDefault="00EB72B6" w:rsidP="0001583D">
      <w:pPr>
        <w:pStyle w:val="snoskiline"/>
        <w:rPr>
          <w:color w:val="000000"/>
          <w:sz w:val="28"/>
          <w:szCs w:val="28"/>
        </w:rPr>
      </w:pPr>
      <w:r w:rsidRPr="0001583D">
        <w:rPr>
          <w:color w:val="000000"/>
          <w:sz w:val="28"/>
          <w:szCs w:val="28"/>
        </w:rPr>
        <w:t>______________________________</w:t>
      </w:r>
    </w:p>
    <w:p w:rsidR="00EB72B6" w:rsidRPr="0001583D" w:rsidRDefault="00EB72B6" w:rsidP="0001583D">
      <w:pPr>
        <w:pStyle w:val="snoski"/>
        <w:rPr>
          <w:color w:val="000000"/>
          <w:sz w:val="28"/>
          <w:szCs w:val="28"/>
        </w:rPr>
      </w:pPr>
      <w:bookmarkStart w:id="94" w:name="a116"/>
      <w:bookmarkEnd w:id="94"/>
      <w:r w:rsidRPr="0001583D">
        <w:rPr>
          <w:color w:val="000000"/>
          <w:sz w:val="28"/>
          <w:szCs w:val="28"/>
        </w:rPr>
        <w:t>* Включая комплекты, состоящие из технологически и функционально связанных друг с другом предварительно изолированных труб и иных неоднородных товаров, используемых при выполнении работ по замене и строительству тепловых сетей.</w:t>
      </w:r>
    </w:p>
    <w:p w:rsidR="00EB72B6" w:rsidRPr="0001583D" w:rsidRDefault="00EB72B6" w:rsidP="0001583D">
      <w:pPr>
        <w:pStyle w:val="snoski"/>
        <w:spacing w:after="240"/>
        <w:rPr>
          <w:color w:val="000000"/>
          <w:sz w:val="28"/>
          <w:szCs w:val="28"/>
        </w:rPr>
      </w:pPr>
      <w:bookmarkStart w:id="95" w:name="a117"/>
      <w:bookmarkEnd w:id="95"/>
      <w:r w:rsidRPr="0001583D">
        <w:rPr>
          <w:color w:val="000000"/>
          <w:sz w:val="28"/>
          <w:szCs w:val="28"/>
        </w:rPr>
        <w:t xml:space="preserve">** </w:t>
      </w:r>
      <w:proofErr w:type="gramStart"/>
      <w:r w:rsidRPr="0001583D">
        <w:rPr>
          <w:color w:val="000000"/>
          <w:sz w:val="28"/>
          <w:szCs w:val="28"/>
        </w:rPr>
        <w:t>Связанные</w:t>
      </w:r>
      <w:proofErr w:type="gramEnd"/>
      <w:r w:rsidRPr="0001583D">
        <w:rPr>
          <w:color w:val="000000"/>
          <w:sz w:val="28"/>
          <w:szCs w:val="28"/>
        </w:rPr>
        <w:t xml:space="preserve"> с </w:t>
      </w:r>
      <w:r w:rsidRPr="0001583D">
        <w:rPr>
          <w:rStyle w:val="HTML"/>
          <w:sz w:val="28"/>
          <w:szCs w:val="28"/>
          <w:shd w:val="clear" w:color="auto" w:fill="FFFFFF"/>
        </w:rPr>
        <w:t>закупками</w:t>
      </w:r>
      <w:r w:rsidRPr="0001583D">
        <w:rPr>
          <w:color w:val="000000"/>
          <w:sz w:val="28"/>
          <w:szCs w:val="28"/>
        </w:rPr>
        <w:t xml:space="preserve"> включенных в настоящий перечень товаров.</w:t>
      </w:r>
    </w:p>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96" w:name="a29"/>
            <w:bookmarkEnd w:id="96"/>
            <w:r w:rsidRPr="0001583D">
              <w:rPr>
                <w:color w:val="000000"/>
                <w:sz w:val="28"/>
                <w:szCs w:val="28"/>
              </w:rPr>
              <w:t>Приложение 7</w:t>
            </w:r>
          </w:p>
          <w:p w:rsidR="00EB72B6" w:rsidRPr="0001583D" w:rsidRDefault="00EB72B6" w:rsidP="0001583D">
            <w:pPr>
              <w:pStyle w:val="append"/>
              <w:rPr>
                <w:color w:val="000000"/>
                <w:sz w:val="28"/>
                <w:szCs w:val="28"/>
              </w:rPr>
            </w:pPr>
            <w:r w:rsidRPr="0001583D">
              <w:rPr>
                <w:color w:val="000000"/>
                <w:sz w:val="28"/>
                <w:szCs w:val="28"/>
              </w:rPr>
              <w:t xml:space="preserve">к </w:t>
            </w:r>
            <w:r w:rsidRPr="0001583D">
              <w:rPr>
                <w:rStyle w:val="HTML"/>
                <w:sz w:val="28"/>
                <w:szCs w:val="28"/>
                <w:shd w:val="clear" w:color="auto" w:fill="FFFFFF"/>
              </w:rPr>
              <w:t>постановлению</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bookmarkStart w:id="97" w:name="a41"/>
      <w:bookmarkEnd w:id="97"/>
      <w:r w:rsidRPr="0001583D">
        <w:rPr>
          <w:color w:val="000000"/>
          <w:sz w:val="28"/>
          <w:szCs w:val="28"/>
        </w:rPr>
        <w:t>ПЕРЕЧЕНЬ</w:t>
      </w:r>
      <w:r w:rsidRPr="0001583D">
        <w:rPr>
          <w:color w:val="000000"/>
          <w:sz w:val="28"/>
          <w:szCs w:val="28"/>
        </w:rPr>
        <w:br/>
        <w:t xml:space="preserve">товаров (работ, услуг), необходимых для проведения выборов и референдумов, государственные </w:t>
      </w:r>
      <w:r w:rsidRPr="0001583D">
        <w:rPr>
          <w:rStyle w:val="HTML"/>
          <w:sz w:val="28"/>
          <w:szCs w:val="28"/>
          <w:shd w:val="clear" w:color="auto" w:fill="FFFFFF"/>
        </w:rPr>
        <w:t>закупки</w:t>
      </w:r>
      <w:r w:rsidRPr="0001583D">
        <w:rPr>
          <w:color w:val="000000"/>
          <w:sz w:val="28"/>
          <w:szCs w:val="28"/>
        </w:rPr>
        <w:t xml:space="preserve"> которых осуществляются с применением процедуры закупки из одного источника</w:t>
      </w:r>
    </w:p>
    <w:p w:rsidR="00EB72B6" w:rsidRPr="0001583D" w:rsidRDefault="00EB72B6" w:rsidP="0001583D">
      <w:pPr>
        <w:pStyle w:val="point"/>
        <w:spacing w:before="0" w:after="0"/>
        <w:rPr>
          <w:color w:val="000000"/>
          <w:sz w:val="28"/>
          <w:szCs w:val="28"/>
        </w:rPr>
      </w:pPr>
      <w:r w:rsidRPr="0001583D">
        <w:rPr>
          <w:color w:val="000000"/>
          <w:sz w:val="28"/>
          <w:szCs w:val="28"/>
        </w:rPr>
        <w:t>1. Товары (работы, услуги) для оборудования помещений Центральной избирательной комиссии, избирательных комиссий, комиссий по референдуму, участков для голосования.</w:t>
      </w:r>
    </w:p>
    <w:p w:rsidR="00EB72B6" w:rsidRPr="0001583D" w:rsidRDefault="00EB72B6" w:rsidP="0001583D">
      <w:pPr>
        <w:pStyle w:val="point"/>
        <w:spacing w:before="0" w:after="0"/>
        <w:rPr>
          <w:color w:val="000000"/>
          <w:sz w:val="28"/>
          <w:szCs w:val="28"/>
        </w:rPr>
      </w:pPr>
      <w:r w:rsidRPr="0001583D">
        <w:rPr>
          <w:color w:val="000000"/>
          <w:sz w:val="28"/>
          <w:szCs w:val="28"/>
        </w:rPr>
        <w:t>2. Канцелярские и хозяйственные товары, расходные материалы для оргтехники.</w:t>
      </w:r>
    </w:p>
    <w:p w:rsidR="00EB72B6" w:rsidRPr="0001583D" w:rsidRDefault="00EB72B6" w:rsidP="0001583D">
      <w:pPr>
        <w:pStyle w:val="point"/>
        <w:spacing w:before="0" w:after="0"/>
        <w:rPr>
          <w:color w:val="000000"/>
          <w:sz w:val="28"/>
          <w:szCs w:val="28"/>
        </w:rPr>
      </w:pPr>
      <w:r w:rsidRPr="0001583D">
        <w:rPr>
          <w:color w:val="000000"/>
          <w:sz w:val="28"/>
          <w:szCs w:val="28"/>
        </w:rPr>
        <w:t>3. Работы (услуги) по изготовлению информационной и полиграфической продукции.</w:t>
      </w:r>
    </w:p>
    <w:p w:rsidR="00EB72B6" w:rsidRPr="0001583D" w:rsidRDefault="00EB72B6" w:rsidP="0001583D">
      <w:pPr>
        <w:pStyle w:val="point"/>
        <w:spacing w:before="0" w:after="0"/>
        <w:rPr>
          <w:color w:val="000000"/>
          <w:sz w:val="28"/>
          <w:szCs w:val="28"/>
        </w:rPr>
      </w:pPr>
      <w:r w:rsidRPr="0001583D">
        <w:rPr>
          <w:color w:val="000000"/>
          <w:sz w:val="28"/>
          <w:szCs w:val="28"/>
        </w:rPr>
        <w:t>4. Работы (услуги) по разработке, размещению и (или) поддержке информационных ресурсов, в том числе в глобальной компьютерной сети Интернет.</w:t>
      </w:r>
    </w:p>
    <w:p w:rsidR="00EB72B6" w:rsidRPr="0001583D" w:rsidRDefault="00EB72B6" w:rsidP="0001583D">
      <w:pPr>
        <w:pStyle w:val="point"/>
        <w:spacing w:before="0" w:after="0"/>
        <w:rPr>
          <w:color w:val="000000"/>
          <w:sz w:val="28"/>
          <w:szCs w:val="28"/>
        </w:rPr>
      </w:pPr>
      <w:r w:rsidRPr="0001583D">
        <w:rPr>
          <w:color w:val="000000"/>
          <w:sz w:val="28"/>
          <w:szCs w:val="28"/>
        </w:rPr>
        <w:t>5. Транспортные услуги.</w:t>
      </w:r>
    </w:p>
    <w:p w:rsidR="00EB72B6" w:rsidRPr="0001583D" w:rsidRDefault="00EB72B6" w:rsidP="0001583D">
      <w:pPr>
        <w:pStyle w:val="point"/>
        <w:spacing w:before="0" w:after="0"/>
        <w:rPr>
          <w:color w:val="000000"/>
          <w:sz w:val="28"/>
          <w:szCs w:val="28"/>
        </w:rPr>
      </w:pPr>
      <w:r w:rsidRPr="0001583D">
        <w:rPr>
          <w:color w:val="000000"/>
          <w:sz w:val="28"/>
          <w:szCs w:val="28"/>
        </w:rPr>
        <w:t>6. Телекоммуникационные, почтово-телеграфные услуги.</w:t>
      </w:r>
    </w:p>
    <w:p w:rsidR="00EB72B6" w:rsidRPr="0001583D" w:rsidRDefault="00EB72B6" w:rsidP="0001583D">
      <w:pPr>
        <w:pStyle w:val="point"/>
        <w:spacing w:before="0" w:after="0"/>
        <w:rPr>
          <w:color w:val="000000"/>
          <w:sz w:val="28"/>
          <w:szCs w:val="28"/>
        </w:rPr>
      </w:pPr>
      <w:r w:rsidRPr="0001583D">
        <w:rPr>
          <w:color w:val="000000"/>
          <w:sz w:val="28"/>
          <w:szCs w:val="28"/>
        </w:rPr>
        <w:t>7. Товары (работы, услуги) по организации и обеспечению работы информационного центра Центральной избирательной комиссии.</w:t>
      </w:r>
    </w:p>
    <w:p w:rsidR="00EB72B6" w:rsidRPr="0001583D" w:rsidRDefault="00EB72B6" w:rsidP="0001583D">
      <w:pPr>
        <w:pStyle w:val="point"/>
        <w:spacing w:before="0" w:after="0"/>
        <w:rPr>
          <w:color w:val="000000"/>
          <w:sz w:val="28"/>
          <w:szCs w:val="28"/>
        </w:rPr>
      </w:pPr>
      <w:r w:rsidRPr="0001583D">
        <w:rPr>
          <w:color w:val="000000"/>
          <w:sz w:val="28"/>
          <w:szCs w:val="28"/>
        </w:rPr>
        <w:t>8. </w:t>
      </w:r>
      <w:proofErr w:type="gramStart"/>
      <w:r w:rsidRPr="0001583D">
        <w:rPr>
          <w:color w:val="000000"/>
          <w:sz w:val="28"/>
          <w:szCs w:val="28"/>
        </w:rPr>
        <w:t>Товары (работы, услуги), связанные с пребыванием в Республике Беларусь иностранных (международных) наблюдателей, приглашенных Центральной избирательной комиссией (гостиничное, транспортное обслуживание, обеспечение питания, организация культурной программы, сувениры и памятные подарки).</w:t>
      </w:r>
      <w:proofErr w:type="gramEnd"/>
    </w:p>
    <w:p w:rsidR="00EB72B6" w:rsidRDefault="00EB72B6" w:rsidP="0001583D">
      <w:pPr>
        <w:pStyle w:val="newncpi0"/>
        <w:spacing w:before="0" w:after="0"/>
        <w:rPr>
          <w:color w:val="000000"/>
          <w:sz w:val="28"/>
          <w:szCs w:val="28"/>
        </w:rPr>
      </w:pPr>
      <w:r w:rsidRPr="0001583D">
        <w:rPr>
          <w:color w:val="000000"/>
          <w:sz w:val="28"/>
          <w:szCs w:val="28"/>
        </w:rPr>
        <w:t> </w:t>
      </w: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Default="0001583D" w:rsidP="0001583D">
      <w:pPr>
        <w:pStyle w:val="newncpi0"/>
        <w:rPr>
          <w:color w:val="000000"/>
          <w:sz w:val="28"/>
          <w:szCs w:val="28"/>
        </w:rPr>
      </w:pPr>
    </w:p>
    <w:p w:rsidR="0001583D" w:rsidRPr="0001583D" w:rsidRDefault="0001583D" w:rsidP="0001583D">
      <w:pPr>
        <w:pStyle w:val="newncpi0"/>
        <w:rPr>
          <w:color w:val="000000"/>
          <w:sz w:val="28"/>
          <w:szCs w:val="28"/>
        </w:rPr>
      </w:pPr>
    </w:p>
    <w:tbl>
      <w:tblPr>
        <w:tblW w:w="5000" w:type="pct"/>
        <w:tblCellSpacing w:w="0" w:type="dxa"/>
        <w:tblCellMar>
          <w:left w:w="0" w:type="dxa"/>
          <w:right w:w="0" w:type="dxa"/>
        </w:tblCellMar>
        <w:tblLook w:val="04A0"/>
      </w:tblPr>
      <w:tblGrid>
        <w:gridCol w:w="7536"/>
        <w:gridCol w:w="3276"/>
      </w:tblGrid>
      <w:tr w:rsidR="00EB72B6" w:rsidRPr="0001583D">
        <w:trPr>
          <w:tblCellSpacing w:w="0" w:type="dxa"/>
        </w:trPr>
        <w:tc>
          <w:tcPr>
            <w:tcW w:w="3485"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515"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98" w:name="a154"/>
            <w:bookmarkEnd w:id="98"/>
            <w:r w:rsidRPr="0001583D">
              <w:rPr>
                <w:color w:val="000000"/>
                <w:sz w:val="28"/>
                <w:szCs w:val="28"/>
              </w:rPr>
              <w:t>Приложение 8</w:t>
            </w:r>
          </w:p>
          <w:p w:rsidR="00EB72B6" w:rsidRPr="0001583D" w:rsidRDefault="00EB72B6" w:rsidP="0001583D">
            <w:pPr>
              <w:pStyle w:val="append"/>
              <w:rPr>
                <w:color w:val="000000"/>
                <w:sz w:val="28"/>
                <w:szCs w:val="28"/>
              </w:rPr>
            </w:pPr>
            <w:r w:rsidRPr="0001583D">
              <w:rPr>
                <w:color w:val="000000"/>
                <w:sz w:val="28"/>
                <w:szCs w:val="28"/>
              </w:rPr>
              <w:t>к постановлению</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br/>
              <w:t xml:space="preserve">(в редакции </w:t>
            </w:r>
            <w:r w:rsidRPr="0001583D">
              <w:rPr>
                <w:rStyle w:val="HTML"/>
                <w:sz w:val="28"/>
                <w:szCs w:val="28"/>
                <w:shd w:val="clear" w:color="auto" w:fill="FFFFFF"/>
              </w:rPr>
              <w:t>постановления</w:t>
            </w:r>
            <w:r w:rsidRPr="0001583D">
              <w:rPr>
                <w:color w:val="000000"/>
                <w:sz w:val="28"/>
                <w:szCs w:val="28"/>
              </w:rPr>
              <w:br/>
              <w:t>Совета Министров</w:t>
            </w:r>
            <w:r w:rsidRPr="0001583D">
              <w:rPr>
                <w:color w:val="000000"/>
                <w:sz w:val="28"/>
                <w:szCs w:val="28"/>
              </w:rPr>
              <w:br/>
              <w:t>Республики Беларусь</w:t>
            </w:r>
            <w:r w:rsidRPr="0001583D">
              <w:rPr>
                <w:color w:val="000000"/>
                <w:sz w:val="28"/>
                <w:szCs w:val="28"/>
              </w:rPr>
              <w:br/>
              <w:t xml:space="preserve">12.03.2024 № 169) </w:t>
            </w:r>
          </w:p>
        </w:tc>
      </w:tr>
    </w:tbl>
    <w:p w:rsidR="00EB72B6" w:rsidRPr="0001583D" w:rsidRDefault="00EB72B6" w:rsidP="0001583D">
      <w:pPr>
        <w:pStyle w:val="titlep"/>
        <w:jc w:val="left"/>
        <w:rPr>
          <w:color w:val="000000"/>
          <w:sz w:val="28"/>
          <w:szCs w:val="28"/>
        </w:rPr>
      </w:pPr>
      <w:bookmarkStart w:id="99" w:name="a155"/>
      <w:bookmarkEnd w:id="99"/>
      <w:r w:rsidRPr="0001583D">
        <w:rPr>
          <w:color w:val="000000"/>
          <w:sz w:val="28"/>
          <w:szCs w:val="28"/>
        </w:rPr>
        <w:t>ПЕРЕЧЕНЬ</w:t>
      </w:r>
      <w:r w:rsidRPr="0001583D">
        <w:rPr>
          <w:color w:val="000000"/>
          <w:sz w:val="28"/>
          <w:szCs w:val="28"/>
        </w:rPr>
        <w:br/>
        <w:t xml:space="preserve">поставщиков и печатной продукции, требующей специальной степени защиты, государственные </w:t>
      </w:r>
      <w:r w:rsidRPr="0001583D">
        <w:rPr>
          <w:rStyle w:val="HTML"/>
          <w:sz w:val="28"/>
          <w:szCs w:val="28"/>
          <w:shd w:val="clear" w:color="auto" w:fill="FFFFFF"/>
        </w:rPr>
        <w:t>закупки</w:t>
      </w:r>
      <w:r w:rsidRPr="0001583D">
        <w:rPr>
          <w:color w:val="000000"/>
          <w:sz w:val="28"/>
          <w:szCs w:val="28"/>
        </w:rPr>
        <w:t xml:space="preserve"> которой осуществляются с применением процедуры закупки из одного источника у указанных в данном перечне поставщиков</w:t>
      </w:r>
    </w:p>
    <w:tbl>
      <w:tblPr>
        <w:tblW w:w="5000" w:type="pct"/>
        <w:tblCellSpacing w:w="0" w:type="dxa"/>
        <w:tblCellMar>
          <w:left w:w="0" w:type="dxa"/>
          <w:right w:w="0" w:type="dxa"/>
        </w:tblCellMar>
        <w:tblLook w:val="04A0"/>
      </w:tblPr>
      <w:tblGrid>
        <w:gridCol w:w="4096"/>
        <w:gridCol w:w="6716"/>
      </w:tblGrid>
      <w:tr w:rsidR="00EB72B6" w:rsidRPr="0001583D">
        <w:trPr>
          <w:trHeight w:val="240"/>
          <w:tblCellSpacing w:w="0" w:type="dxa"/>
        </w:trPr>
        <w:tc>
          <w:tcPr>
            <w:tcW w:w="189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поставщиков</w:t>
            </w:r>
          </w:p>
        </w:tc>
        <w:tc>
          <w:tcPr>
            <w:tcW w:w="310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EB72B6" w:rsidRPr="0001583D" w:rsidRDefault="00EB72B6" w:rsidP="0001583D">
            <w:pPr>
              <w:pStyle w:val="table10"/>
              <w:jc w:val="center"/>
              <w:rPr>
                <w:color w:val="000000"/>
                <w:sz w:val="28"/>
                <w:szCs w:val="28"/>
              </w:rPr>
            </w:pPr>
            <w:r w:rsidRPr="0001583D">
              <w:rPr>
                <w:color w:val="000000"/>
                <w:sz w:val="28"/>
                <w:szCs w:val="28"/>
              </w:rPr>
              <w:t>Наименование печатной продукции</w:t>
            </w:r>
          </w:p>
        </w:tc>
      </w:tr>
      <w:tr w:rsidR="00EB72B6" w:rsidRPr="0001583D">
        <w:trPr>
          <w:trHeight w:val="240"/>
          <w:tblCellSpacing w:w="0" w:type="dxa"/>
        </w:trPr>
        <w:tc>
          <w:tcPr>
            <w:tcW w:w="1894"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1. Республиканское научно-техническое унитарное предприятие «КРИПТОТЕХ» Департамента государственных знаков Министерства финансов Республики Беларусь</w:t>
            </w:r>
          </w:p>
        </w:tc>
        <w:tc>
          <w:tcPr>
            <w:tcW w:w="3106" w:type="pct"/>
            <w:tcBorders>
              <w:top w:val="single" w:sz="4" w:space="0" w:color="auto"/>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бланк квалификационного аттестата налогового консультанта; бланк акта обнаружения бесхозяйного имущества и приложения к нему; бланк протокола описи арестованного и (или) изъятого имущества и приложения к нему; бланк квитанции о приеме платежей в бюджет; бланк свидетельства на возвращение в Республику Беларусь; бланк визовой марки; бланк гарантии Правительства Республики Беларусь; бланк водительского удостоверения;</w:t>
            </w:r>
            <w:proofErr w:type="gramEnd"/>
            <w:r w:rsidRPr="0001583D">
              <w:rPr>
                <w:color w:val="000000"/>
                <w:sz w:val="28"/>
                <w:szCs w:val="28"/>
              </w:rPr>
              <w:t xml:space="preserve"> </w:t>
            </w:r>
            <w:proofErr w:type="gramStart"/>
            <w:r w:rsidRPr="0001583D">
              <w:rPr>
                <w:color w:val="000000"/>
                <w:sz w:val="28"/>
                <w:szCs w:val="28"/>
              </w:rPr>
              <w:t>бланк сертификата о прохождении технического осмотра; бланк свидетельства о регистрации транспортного средства; бланк рецепта врача для выписки лекарственных средств и перевязочных материалов на льготных условиях, в том числе бесплатно; бланк рецепта врача для выписывания наркотических средств и психотропных веществ; бланк разрешения Республики Беларусь на международные перевозки грузов автомобильным транспортом; бланк разрешения на международные нерегулярные перевозки пассажиров автобусами;</w:t>
            </w:r>
            <w:proofErr w:type="gramEnd"/>
            <w:r w:rsidRPr="0001583D">
              <w:rPr>
                <w:color w:val="000000"/>
                <w:sz w:val="28"/>
                <w:szCs w:val="28"/>
              </w:rPr>
              <w:t xml:space="preserve"> </w:t>
            </w:r>
            <w:proofErr w:type="gramStart"/>
            <w:r w:rsidRPr="0001583D">
              <w:rPr>
                <w:color w:val="000000"/>
                <w:sz w:val="28"/>
                <w:szCs w:val="28"/>
              </w:rPr>
              <w:t xml:space="preserve">бланк описи изъятого и (или) арестованного имущества; бланк квитанции на принятые оружие и боеприпасы; бланк удостоверения беженца; бланк разрешения на привлечение в Республику Беларусь иностранной рабочей силы; бланк специального разрешения на право занятия трудовой деятельностью в Республике Беларусь иностранного гражданина или лица без </w:t>
            </w:r>
            <w:r w:rsidRPr="0001583D">
              <w:rPr>
                <w:color w:val="000000"/>
                <w:sz w:val="28"/>
                <w:szCs w:val="28"/>
              </w:rPr>
              <w:lastRenderedPageBreak/>
              <w:t>гражданства; бланк заключения (разрешительного документа); бланк свидетельства о присвоении квалификации судебного эксперта;</w:t>
            </w:r>
            <w:proofErr w:type="gramEnd"/>
            <w:r w:rsidRPr="0001583D">
              <w:rPr>
                <w:color w:val="000000"/>
                <w:sz w:val="28"/>
                <w:szCs w:val="28"/>
              </w:rPr>
              <w:t xml:space="preserve"> бланк регистрационного свидетельства ветеринарного препарата; бланк регистрационного свидетельства кормовой добавки, бланк служебного удостоверения сотрудника Оперативно-аналитического центра при Президенте Республики Беларусь; бланк удостоверения тракториста-машиниста; бланк свидетельства о государственной регистрации колесного трактора, прицепа к нему, самоходной машины; бланк временного разрешения на право управления колесным трактором, самоходной машиной на период прохождения обучающимся практики; бланк лицензии на экспорт и (или) импорт товаров; бланк разрешения на экспорт и (или) импорт товаров; бланк национального удостоверения личности моряка Республики Беларусь</w:t>
            </w:r>
          </w:p>
        </w:tc>
      </w:tr>
      <w:tr w:rsidR="00EB72B6" w:rsidRPr="0001583D">
        <w:trPr>
          <w:trHeight w:val="240"/>
          <w:tblCellSpacing w:w="0" w:type="dxa"/>
        </w:trPr>
        <w:tc>
          <w:tcPr>
            <w:tcW w:w="189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2. Республиканское унитарное предприятие «МИНСКАЯ ПЕЧАТНАЯ ФАБРИКА» Департамента государственных знаков Министерства финансов Республики Беларусь</w:t>
            </w:r>
          </w:p>
        </w:tc>
        <w:tc>
          <w:tcPr>
            <w:tcW w:w="310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акцизные и специальные марки; бланки трудовой книжки и вкладыша к ней; бланк пенсионного удостоверения; бланк удостоверения инвалида; бланк свидетельства о государственной регистрации юридических лиц и индивидуальных предпринимателей; бланк протокола изъятия с временным разрешением на право управления транспортным средством; бланк справки об освобождении; бланк служебного удостоверения сотрудников органов внутренних дел и внутренних войск Министерства внутренних дел Республики Беларусь;</w:t>
            </w:r>
            <w:proofErr w:type="gramEnd"/>
            <w:r w:rsidRPr="0001583D">
              <w:rPr>
                <w:color w:val="000000"/>
                <w:sz w:val="28"/>
                <w:szCs w:val="28"/>
              </w:rPr>
              <w:t xml:space="preserve"> бланк удостоверения тракториста-машиниста; бланк свидетельства о государственной регистрации колесного трактора, прицепа к нему, самоходной машины; бланк временного разрешения на право управления колесным трактором, самоходной машиной на период прохождения обучающимся практики; бланк паспорта субъекта племенного животноводства</w:t>
            </w:r>
          </w:p>
        </w:tc>
      </w:tr>
      <w:tr w:rsidR="00EB72B6" w:rsidRPr="0001583D">
        <w:trPr>
          <w:trHeight w:val="240"/>
          <w:tblCellSpacing w:w="0" w:type="dxa"/>
        </w:trPr>
        <w:tc>
          <w:tcPr>
            <w:tcW w:w="189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3. Республиканское унитарное предприятие «Издательство «Белорусский Дом печати»</w:t>
            </w:r>
          </w:p>
        </w:tc>
        <w:tc>
          <w:tcPr>
            <w:tcW w:w="310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бланк паспорта гражданина Республики Беларусь; бланк дипломатического паспорта гражданина Республики Беларусь; бланк служебного паспорта гражданина Республики Беларусь; бланк вида на жительство в Республике Беларусь; бланк военного билета; бланк военного </w:t>
            </w:r>
            <w:proofErr w:type="gramStart"/>
            <w:r w:rsidRPr="0001583D">
              <w:rPr>
                <w:color w:val="000000"/>
                <w:sz w:val="28"/>
                <w:szCs w:val="28"/>
              </w:rPr>
              <w:t xml:space="preserve">билета офицера запаса </w:t>
            </w:r>
            <w:r w:rsidRPr="0001583D">
              <w:rPr>
                <w:color w:val="000000"/>
                <w:sz w:val="28"/>
                <w:szCs w:val="28"/>
              </w:rPr>
              <w:lastRenderedPageBreak/>
              <w:t>Вооруженных сил Республики</w:t>
            </w:r>
            <w:proofErr w:type="gramEnd"/>
            <w:r w:rsidRPr="0001583D">
              <w:rPr>
                <w:color w:val="000000"/>
                <w:sz w:val="28"/>
                <w:szCs w:val="28"/>
              </w:rPr>
              <w:t xml:space="preserve"> Беларусь; бланк разрешения на временное проживание; бланк визы; бланки свидетельств о регистрации актов гражданского состояния; </w:t>
            </w:r>
            <w:proofErr w:type="gramStart"/>
            <w:r w:rsidRPr="0001583D">
              <w:rPr>
                <w:color w:val="000000"/>
                <w:sz w:val="28"/>
                <w:szCs w:val="28"/>
              </w:rPr>
              <w:t>бланк билета для членов ОО «БРСМ»; бланк служебного удостоверения государственного органа (организации); бланки удостоверения и учетной карты гражданина Республики Беларусь, проходящего альтернативную службу; бланк свидетельства о присвоении права самостоятельного проведения судебных экспертиз; бланк военного билета офицера запаса органов государственной безопасности Республики Беларусь; бланк служебного удостоверения сотрудника оперативного подразделения органов пограничной службы Республики Беларусь;</w:t>
            </w:r>
            <w:proofErr w:type="gramEnd"/>
            <w:r w:rsidRPr="0001583D">
              <w:rPr>
                <w:color w:val="000000"/>
                <w:sz w:val="28"/>
                <w:szCs w:val="28"/>
              </w:rPr>
              <w:t xml:space="preserve"> бланк проездного документа Республики Беларусь; бланк приглашения иностранного гражданина или лица без гражданства в Республику Беларусь («</w:t>
            </w:r>
            <w:proofErr w:type="spellStart"/>
            <w:r w:rsidRPr="0001583D">
              <w:rPr>
                <w:color w:val="000000"/>
                <w:sz w:val="28"/>
                <w:szCs w:val="28"/>
              </w:rPr>
              <w:t>Запрашэнне</w:t>
            </w:r>
            <w:proofErr w:type="spellEnd"/>
            <w:r w:rsidRPr="0001583D">
              <w:rPr>
                <w:color w:val="000000"/>
                <w:sz w:val="28"/>
                <w:szCs w:val="28"/>
              </w:rPr>
              <w:t xml:space="preserve"> для </w:t>
            </w:r>
            <w:proofErr w:type="spellStart"/>
            <w:r w:rsidRPr="0001583D">
              <w:rPr>
                <w:color w:val="000000"/>
                <w:sz w:val="28"/>
                <w:szCs w:val="28"/>
              </w:rPr>
              <w:t>часовага</w:t>
            </w:r>
            <w:proofErr w:type="spellEnd"/>
            <w:r w:rsidRPr="0001583D">
              <w:rPr>
                <w:color w:val="000000"/>
                <w:sz w:val="28"/>
                <w:szCs w:val="28"/>
              </w:rPr>
              <w:t xml:space="preserve"> </w:t>
            </w:r>
            <w:proofErr w:type="spellStart"/>
            <w:r w:rsidRPr="0001583D">
              <w:rPr>
                <w:color w:val="000000"/>
                <w:sz w:val="28"/>
                <w:szCs w:val="28"/>
              </w:rPr>
              <w:t>ўезду</w:t>
            </w:r>
            <w:proofErr w:type="spellEnd"/>
            <w:r w:rsidRPr="0001583D">
              <w:rPr>
                <w:color w:val="000000"/>
                <w:sz w:val="28"/>
                <w:szCs w:val="28"/>
              </w:rPr>
              <w:t xml:space="preserve"> </w:t>
            </w:r>
            <w:proofErr w:type="spellStart"/>
            <w:r w:rsidRPr="0001583D">
              <w:rPr>
                <w:color w:val="000000"/>
                <w:sz w:val="28"/>
                <w:szCs w:val="28"/>
              </w:rPr>
              <w:t>ў</w:t>
            </w:r>
            <w:proofErr w:type="spellEnd"/>
            <w:r w:rsidRPr="0001583D">
              <w:rPr>
                <w:color w:val="000000"/>
                <w:sz w:val="28"/>
                <w:szCs w:val="28"/>
              </w:rPr>
              <w:t> </w:t>
            </w:r>
            <w:proofErr w:type="spellStart"/>
            <w:r w:rsidRPr="0001583D">
              <w:rPr>
                <w:color w:val="000000"/>
                <w:sz w:val="28"/>
                <w:szCs w:val="28"/>
              </w:rPr>
              <w:t>Рэспубл</w:t>
            </w:r>
            <w:proofErr w:type="gramStart"/>
            <w:r w:rsidRPr="0001583D">
              <w:rPr>
                <w:color w:val="000000"/>
                <w:sz w:val="28"/>
                <w:szCs w:val="28"/>
              </w:rPr>
              <w:t>i</w:t>
            </w:r>
            <w:proofErr w:type="gramEnd"/>
            <w:r w:rsidRPr="0001583D">
              <w:rPr>
                <w:color w:val="000000"/>
                <w:sz w:val="28"/>
                <w:szCs w:val="28"/>
              </w:rPr>
              <w:t>ку</w:t>
            </w:r>
            <w:proofErr w:type="spellEnd"/>
            <w:r w:rsidRPr="0001583D">
              <w:rPr>
                <w:color w:val="000000"/>
                <w:sz w:val="28"/>
                <w:szCs w:val="28"/>
              </w:rPr>
              <w:t xml:space="preserve"> Беларусь»); марка «</w:t>
            </w:r>
            <w:proofErr w:type="spellStart"/>
            <w:r w:rsidRPr="0001583D">
              <w:rPr>
                <w:color w:val="000000"/>
                <w:sz w:val="28"/>
                <w:szCs w:val="28"/>
              </w:rPr>
              <w:t>Дазвол</w:t>
            </w:r>
            <w:proofErr w:type="spellEnd"/>
            <w:r w:rsidRPr="0001583D">
              <w:rPr>
                <w:color w:val="000000"/>
                <w:sz w:val="28"/>
                <w:szCs w:val="28"/>
              </w:rPr>
              <w:t xml:space="preserve"> на </w:t>
            </w:r>
            <w:proofErr w:type="spellStart"/>
            <w:r w:rsidRPr="0001583D">
              <w:rPr>
                <w:color w:val="000000"/>
                <w:sz w:val="28"/>
                <w:szCs w:val="28"/>
              </w:rPr>
              <w:t>часовае</w:t>
            </w:r>
            <w:proofErr w:type="spellEnd"/>
            <w:r w:rsidRPr="0001583D">
              <w:rPr>
                <w:color w:val="000000"/>
                <w:sz w:val="28"/>
                <w:szCs w:val="28"/>
              </w:rPr>
              <w:t xml:space="preserve"> </w:t>
            </w:r>
            <w:proofErr w:type="spellStart"/>
            <w:r w:rsidRPr="0001583D">
              <w:rPr>
                <w:color w:val="000000"/>
                <w:sz w:val="28"/>
                <w:szCs w:val="28"/>
              </w:rPr>
              <w:t>пражыванне</w:t>
            </w:r>
            <w:proofErr w:type="spellEnd"/>
            <w:r w:rsidRPr="0001583D">
              <w:rPr>
                <w:color w:val="000000"/>
                <w:sz w:val="28"/>
                <w:szCs w:val="28"/>
              </w:rPr>
              <w:t xml:space="preserve">»; бланк специального разрешения на право осуществления разовой реализации товаров на рынках и (или) в иных установленных местными исполнительными и распорядительными органами местах иностранному гражданину или лицу без гражданства, временно пребывающим или проживающим в Республике Беларусь; </w:t>
            </w:r>
            <w:proofErr w:type="gramStart"/>
            <w:r w:rsidRPr="0001583D">
              <w:rPr>
                <w:color w:val="000000"/>
                <w:sz w:val="28"/>
                <w:szCs w:val="28"/>
              </w:rPr>
              <w:t xml:space="preserve">а также следующие бланки: </w:t>
            </w:r>
            <w:proofErr w:type="spellStart"/>
            <w:r w:rsidRPr="0001583D">
              <w:rPr>
                <w:color w:val="000000"/>
                <w:sz w:val="28"/>
                <w:szCs w:val="28"/>
              </w:rPr>
              <w:t>дыплома</w:t>
            </w:r>
            <w:proofErr w:type="spellEnd"/>
            <w:r w:rsidRPr="0001583D">
              <w:rPr>
                <w:color w:val="000000"/>
                <w:sz w:val="28"/>
                <w:szCs w:val="28"/>
              </w:rPr>
              <w:t xml:space="preserve"> </w:t>
            </w:r>
            <w:proofErr w:type="spellStart"/>
            <w:r w:rsidRPr="0001583D">
              <w:rPr>
                <w:color w:val="000000"/>
                <w:sz w:val="28"/>
                <w:szCs w:val="28"/>
              </w:rPr>
              <w:t>доктара</w:t>
            </w:r>
            <w:proofErr w:type="spellEnd"/>
            <w:r w:rsidRPr="0001583D">
              <w:rPr>
                <w:color w:val="000000"/>
                <w:sz w:val="28"/>
                <w:szCs w:val="28"/>
              </w:rPr>
              <w:t xml:space="preserve"> </w:t>
            </w:r>
            <w:proofErr w:type="spellStart"/>
            <w:r w:rsidRPr="0001583D">
              <w:rPr>
                <w:color w:val="000000"/>
                <w:sz w:val="28"/>
                <w:szCs w:val="28"/>
              </w:rPr>
              <w:t>навук</w:t>
            </w:r>
            <w:proofErr w:type="spellEnd"/>
            <w:r w:rsidRPr="0001583D">
              <w:rPr>
                <w:color w:val="000000"/>
                <w:sz w:val="28"/>
                <w:szCs w:val="28"/>
              </w:rPr>
              <w:t xml:space="preserve">, </w:t>
            </w:r>
            <w:proofErr w:type="spellStart"/>
            <w:r w:rsidRPr="0001583D">
              <w:rPr>
                <w:color w:val="000000"/>
                <w:sz w:val="28"/>
                <w:szCs w:val="28"/>
              </w:rPr>
              <w:t>дыплома</w:t>
            </w:r>
            <w:proofErr w:type="spellEnd"/>
            <w:r w:rsidRPr="0001583D">
              <w:rPr>
                <w:color w:val="000000"/>
                <w:sz w:val="28"/>
                <w:szCs w:val="28"/>
              </w:rPr>
              <w:t xml:space="preserve"> </w:t>
            </w:r>
            <w:proofErr w:type="spellStart"/>
            <w:r w:rsidRPr="0001583D">
              <w:rPr>
                <w:color w:val="000000"/>
                <w:sz w:val="28"/>
                <w:szCs w:val="28"/>
              </w:rPr>
              <w:t>кандыдата</w:t>
            </w:r>
            <w:proofErr w:type="spellEnd"/>
            <w:r w:rsidRPr="0001583D">
              <w:rPr>
                <w:color w:val="000000"/>
                <w:sz w:val="28"/>
                <w:szCs w:val="28"/>
              </w:rPr>
              <w:t xml:space="preserve"> </w:t>
            </w:r>
            <w:proofErr w:type="spellStart"/>
            <w:r w:rsidRPr="0001583D">
              <w:rPr>
                <w:color w:val="000000"/>
                <w:sz w:val="28"/>
                <w:szCs w:val="28"/>
              </w:rPr>
              <w:t>навук</w:t>
            </w:r>
            <w:proofErr w:type="spellEnd"/>
            <w:r w:rsidRPr="0001583D">
              <w:rPr>
                <w:color w:val="000000"/>
                <w:sz w:val="28"/>
                <w:szCs w:val="28"/>
              </w:rPr>
              <w:t xml:space="preserve">, </w:t>
            </w:r>
            <w:proofErr w:type="spellStart"/>
            <w:r w:rsidRPr="0001583D">
              <w:rPr>
                <w:color w:val="000000"/>
                <w:sz w:val="28"/>
                <w:szCs w:val="28"/>
              </w:rPr>
              <w:t>дыплома</w:t>
            </w:r>
            <w:proofErr w:type="spellEnd"/>
            <w:r w:rsidRPr="0001583D">
              <w:rPr>
                <w:color w:val="000000"/>
                <w:sz w:val="28"/>
                <w:szCs w:val="28"/>
              </w:rPr>
              <w:t xml:space="preserve"> </w:t>
            </w:r>
            <w:proofErr w:type="spellStart"/>
            <w:r w:rsidRPr="0001583D">
              <w:rPr>
                <w:color w:val="000000"/>
                <w:sz w:val="28"/>
                <w:szCs w:val="28"/>
              </w:rPr>
              <w:t>кандыдата</w:t>
            </w:r>
            <w:proofErr w:type="spellEnd"/>
            <w:r w:rsidRPr="0001583D">
              <w:rPr>
                <w:color w:val="000000"/>
                <w:sz w:val="28"/>
                <w:szCs w:val="28"/>
              </w:rPr>
              <w:t xml:space="preserve"> </w:t>
            </w:r>
            <w:proofErr w:type="spellStart"/>
            <w:r w:rsidRPr="0001583D">
              <w:rPr>
                <w:color w:val="000000"/>
                <w:sz w:val="28"/>
                <w:szCs w:val="28"/>
              </w:rPr>
              <w:t>навук</w:t>
            </w:r>
            <w:proofErr w:type="spellEnd"/>
            <w:r w:rsidRPr="0001583D">
              <w:rPr>
                <w:color w:val="000000"/>
                <w:sz w:val="28"/>
                <w:szCs w:val="28"/>
              </w:rPr>
              <w:t xml:space="preserve"> (на </w:t>
            </w:r>
            <w:proofErr w:type="spellStart"/>
            <w:r w:rsidRPr="0001583D">
              <w:rPr>
                <w:color w:val="000000"/>
                <w:sz w:val="28"/>
                <w:szCs w:val="28"/>
              </w:rPr>
              <w:t>падставе</w:t>
            </w:r>
            <w:proofErr w:type="spellEnd"/>
            <w:r w:rsidRPr="0001583D">
              <w:rPr>
                <w:color w:val="000000"/>
                <w:sz w:val="28"/>
                <w:szCs w:val="28"/>
              </w:rPr>
              <w:t xml:space="preserve"> </w:t>
            </w:r>
            <w:proofErr w:type="spellStart"/>
            <w:r w:rsidRPr="0001583D">
              <w:rPr>
                <w:color w:val="000000"/>
                <w:sz w:val="28"/>
                <w:szCs w:val="28"/>
              </w:rPr>
              <w:t>настрыфiкацыi</w:t>
            </w:r>
            <w:proofErr w:type="spellEnd"/>
            <w:r w:rsidRPr="0001583D">
              <w:rPr>
                <w:color w:val="000000"/>
                <w:sz w:val="28"/>
                <w:szCs w:val="28"/>
              </w:rPr>
              <w:t xml:space="preserve">), </w:t>
            </w:r>
            <w:proofErr w:type="spellStart"/>
            <w:r w:rsidRPr="0001583D">
              <w:rPr>
                <w:color w:val="000000"/>
                <w:sz w:val="28"/>
                <w:szCs w:val="28"/>
              </w:rPr>
              <w:t>дыплома</w:t>
            </w:r>
            <w:proofErr w:type="spellEnd"/>
            <w:r w:rsidRPr="0001583D">
              <w:rPr>
                <w:color w:val="000000"/>
                <w:sz w:val="28"/>
                <w:szCs w:val="28"/>
              </w:rPr>
              <w:t xml:space="preserve"> </w:t>
            </w:r>
            <w:proofErr w:type="spellStart"/>
            <w:r w:rsidRPr="0001583D">
              <w:rPr>
                <w:color w:val="000000"/>
                <w:sz w:val="28"/>
                <w:szCs w:val="28"/>
              </w:rPr>
              <w:t>доктара</w:t>
            </w:r>
            <w:proofErr w:type="spellEnd"/>
            <w:r w:rsidRPr="0001583D">
              <w:rPr>
                <w:color w:val="000000"/>
                <w:sz w:val="28"/>
                <w:szCs w:val="28"/>
              </w:rPr>
              <w:t xml:space="preserve"> </w:t>
            </w:r>
            <w:proofErr w:type="spellStart"/>
            <w:r w:rsidRPr="0001583D">
              <w:rPr>
                <w:color w:val="000000"/>
                <w:sz w:val="28"/>
                <w:szCs w:val="28"/>
              </w:rPr>
              <w:t>фiласофii</w:t>
            </w:r>
            <w:proofErr w:type="spellEnd"/>
            <w:r w:rsidRPr="0001583D">
              <w:rPr>
                <w:color w:val="000000"/>
                <w:sz w:val="28"/>
                <w:szCs w:val="28"/>
              </w:rPr>
              <w:t xml:space="preserve"> (</w:t>
            </w:r>
            <w:proofErr w:type="spellStart"/>
            <w:r w:rsidRPr="0001583D">
              <w:rPr>
                <w:color w:val="000000"/>
                <w:sz w:val="28"/>
                <w:szCs w:val="28"/>
              </w:rPr>
              <w:t>Doctor</w:t>
            </w:r>
            <w:proofErr w:type="spellEnd"/>
            <w:r w:rsidRPr="0001583D">
              <w:rPr>
                <w:color w:val="000000"/>
                <w:sz w:val="28"/>
                <w:szCs w:val="28"/>
              </w:rPr>
              <w:t xml:space="preserve"> </w:t>
            </w:r>
            <w:proofErr w:type="spellStart"/>
            <w:r w:rsidRPr="0001583D">
              <w:rPr>
                <w:color w:val="000000"/>
                <w:sz w:val="28"/>
                <w:szCs w:val="28"/>
              </w:rPr>
              <w:t>of</w:t>
            </w:r>
            <w:proofErr w:type="spellEnd"/>
            <w:r w:rsidRPr="0001583D">
              <w:rPr>
                <w:color w:val="000000"/>
                <w:sz w:val="28"/>
                <w:szCs w:val="28"/>
              </w:rPr>
              <w:t xml:space="preserve"> </w:t>
            </w:r>
            <w:proofErr w:type="spellStart"/>
            <w:r w:rsidRPr="0001583D">
              <w:rPr>
                <w:color w:val="000000"/>
                <w:sz w:val="28"/>
                <w:szCs w:val="28"/>
              </w:rPr>
              <w:t>Philosophy</w:t>
            </w:r>
            <w:proofErr w:type="spellEnd"/>
            <w:r w:rsidRPr="0001583D">
              <w:rPr>
                <w:color w:val="000000"/>
                <w:sz w:val="28"/>
                <w:szCs w:val="28"/>
              </w:rPr>
              <w:t xml:space="preserve"> (</w:t>
            </w:r>
            <w:proofErr w:type="spellStart"/>
            <w:r w:rsidRPr="0001583D">
              <w:rPr>
                <w:color w:val="000000"/>
                <w:sz w:val="28"/>
                <w:szCs w:val="28"/>
              </w:rPr>
              <w:t>Ph.D</w:t>
            </w:r>
            <w:proofErr w:type="spellEnd"/>
            <w:r w:rsidRPr="0001583D">
              <w:rPr>
                <w:color w:val="000000"/>
                <w:sz w:val="28"/>
                <w:szCs w:val="28"/>
              </w:rPr>
              <w:t xml:space="preserve">), </w:t>
            </w:r>
            <w:proofErr w:type="spellStart"/>
            <w:r w:rsidRPr="0001583D">
              <w:rPr>
                <w:color w:val="000000"/>
                <w:sz w:val="28"/>
                <w:szCs w:val="28"/>
              </w:rPr>
              <w:t>атэстата</w:t>
            </w:r>
            <w:proofErr w:type="spellEnd"/>
            <w:r w:rsidRPr="0001583D">
              <w:rPr>
                <w:color w:val="000000"/>
                <w:sz w:val="28"/>
                <w:szCs w:val="28"/>
              </w:rPr>
              <w:t xml:space="preserve"> </w:t>
            </w:r>
            <w:proofErr w:type="spellStart"/>
            <w:r w:rsidRPr="0001583D">
              <w:rPr>
                <w:color w:val="000000"/>
                <w:sz w:val="28"/>
                <w:szCs w:val="28"/>
              </w:rPr>
              <w:t>прафесара</w:t>
            </w:r>
            <w:proofErr w:type="spellEnd"/>
            <w:r w:rsidRPr="0001583D">
              <w:rPr>
                <w:color w:val="000000"/>
                <w:sz w:val="28"/>
                <w:szCs w:val="28"/>
              </w:rPr>
              <w:t xml:space="preserve">, </w:t>
            </w:r>
            <w:proofErr w:type="spellStart"/>
            <w:r w:rsidRPr="0001583D">
              <w:rPr>
                <w:color w:val="000000"/>
                <w:sz w:val="28"/>
                <w:szCs w:val="28"/>
              </w:rPr>
              <w:t>атэстата</w:t>
            </w:r>
            <w:proofErr w:type="spellEnd"/>
            <w:r w:rsidRPr="0001583D">
              <w:rPr>
                <w:color w:val="000000"/>
                <w:sz w:val="28"/>
                <w:szCs w:val="28"/>
              </w:rPr>
              <w:t xml:space="preserve"> </w:t>
            </w:r>
            <w:proofErr w:type="spellStart"/>
            <w:r w:rsidRPr="0001583D">
              <w:rPr>
                <w:color w:val="000000"/>
                <w:sz w:val="28"/>
                <w:szCs w:val="28"/>
              </w:rPr>
              <w:t>дацэнта</w:t>
            </w:r>
            <w:proofErr w:type="spellEnd"/>
            <w:r w:rsidRPr="0001583D">
              <w:rPr>
                <w:color w:val="000000"/>
                <w:sz w:val="28"/>
                <w:szCs w:val="28"/>
              </w:rPr>
              <w:t>; бланк служебного удостоверения военнослужащего органов пограничной службы Республики Беларусь</w:t>
            </w:r>
            <w:proofErr w:type="gramEnd"/>
          </w:p>
        </w:tc>
      </w:tr>
      <w:tr w:rsidR="00EB72B6" w:rsidRPr="0001583D">
        <w:trPr>
          <w:trHeight w:val="240"/>
          <w:tblCellSpacing w:w="0" w:type="dxa"/>
        </w:trPr>
        <w:tc>
          <w:tcPr>
            <w:tcW w:w="189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4. Республиканское унитарное предприятие «</w:t>
            </w:r>
            <w:proofErr w:type="spellStart"/>
            <w:r w:rsidRPr="0001583D">
              <w:rPr>
                <w:color w:val="000000"/>
                <w:sz w:val="28"/>
                <w:szCs w:val="28"/>
              </w:rPr>
              <w:t>Бобруйская</w:t>
            </w:r>
            <w:proofErr w:type="spellEnd"/>
            <w:r w:rsidRPr="0001583D">
              <w:rPr>
                <w:color w:val="000000"/>
                <w:sz w:val="28"/>
                <w:szCs w:val="28"/>
              </w:rPr>
              <w:t xml:space="preserve"> укрупненная типография им. </w:t>
            </w:r>
            <w:proofErr w:type="spellStart"/>
            <w:r w:rsidRPr="0001583D">
              <w:rPr>
                <w:color w:val="000000"/>
                <w:sz w:val="28"/>
                <w:szCs w:val="28"/>
              </w:rPr>
              <w:t>А.Т.Непогодина</w:t>
            </w:r>
            <w:proofErr w:type="spellEnd"/>
            <w:r w:rsidRPr="0001583D">
              <w:rPr>
                <w:color w:val="000000"/>
                <w:sz w:val="28"/>
                <w:szCs w:val="28"/>
              </w:rPr>
              <w:t>»</w:t>
            </w:r>
          </w:p>
        </w:tc>
        <w:tc>
          <w:tcPr>
            <w:tcW w:w="310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бланк служебного удостоверения сотрудника органов государственной безопасности Республики Беларусь, билетная продукция для наземного транспорта, включая бланки железнодорожных билетов системы АСУ «Экспресс»; акт описи имущества; квитанция о приеме изъятых денежных средств, ценных бумаг по материалу или уголовному делу; квитанция о приеме вещественных доказательств, следов и иных материальных объектов по уголовному делу (материалам проверки);</w:t>
            </w:r>
            <w:proofErr w:type="gramEnd"/>
            <w:r w:rsidRPr="0001583D">
              <w:rPr>
                <w:color w:val="000000"/>
                <w:sz w:val="28"/>
                <w:szCs w:val="28"/>
              </w:rPr>
              <w:t xml:space="preserve"> квитанция о приеме изъятых ценностей, наград и документов к ним по материалу </w:t>
            </w:r>
            <w:r w:rsidRPr="0001583D">
              <w:rPr>
                <w:color w:val="000000"/>
                <w:sz w:val="28"/>
                <w:szCs w:val="28"/>
              </w:rPr>
              <w:lastRenderedPageBreak/>
              <w:t>или уголовному делу; бланк служебного удостоверения сотрудника Следственного комитета Республики Беларусь</w:t>
            </w:r>
          </w:p>
        </w:tc>
      </w:tr>
      <w:tr w:rsidR="00EB72B6" w:rsidRPr="0001583D">
        <w:trPr>
          <w:trHeight w:val="240"/>
          <w:tblCellSpacing w:w="0" w:type="dxa"/>
        </w:trPr>
        <w:tc>
          <w:tcPr>
            <w:tcW w:w="189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lastRenderedPageBreak/>
              <w:t>5. Республиканское унитарное предприятие «БЕЛОРУССКОЕ ТОРГОВОЕ ОБЪЕДИНЕНИЕ «ГЛОБУС»</w:t>
            </w:r>
          </w:p>
        </w:tc>
        <w:tc>
          <w:tcPr>
            <w:tcW w:w="310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бланки документов об образовании и обучении, в том числе бланк удостоверения о специальной подготовке; бланк удостоверения аспиранта (адъюнкта, докторанта, соискателя); бланк приглашения на обучение; бланк студенческого билета; бланк зачетной книжки слушателя; бланк свидетельства о признании документа об образовании, выданного в иностранном государстве, и установлении его эквивалентности; бланк сертификата о государственной аккредитации учреждения образования на соответствие заявленному виду;</w:t>
            </w:r>
            <w:proofErr w:type="gramEnd"/>
            <w:r w:rsidRPr="0001583D">
              <w:rPr>
                <w:color w:val="000000"/>
                <w:sz w:val="28"/>
                <w:szCs w:val="28"/>
              </w:rPr>
              <w:t xml:space="preserve"> бланк сертификата о государственной аккредитации учреждения образования по специальност</w:t>
            </w:r>
            <w:proofErr w:type="gramStart"/>
            <w:r w:rsidRPr="0001583D">
              <w:rPr>
                <w:color w:val="000000"/>
                <w:sz w:val="28"/>
                <w:szCs w:val="28"/>
              </w:rPr>
              <w:t>и(</w:t>
            </w:r>
            <w:proofErr w:type="gramEnd"/>
            <w:r w:rsidRPr="0001583D">
              <w:rPr>
                <w:color w:val="000000"/>
                <w:sz w:val="28"/>
                <w:szCs w:val="28"/>
              </w:rPr>
              <w:t xml:space="preserve">ям); бланк похвального листа; бланк свидетельства о подготовке, переподготовке водителей колесных тракторов и самоходных машин; бланк единого билета для детей-сирот; бланк билета учащегося; бланк свидетельства о направлении на работу; бланк справки о самостоятельном трудоустройстве, а также следующий бланк: </w:t>
            </w:r>
            <w:proofErr w:type="spellStart"/>
            <w:r w:rsidRPr="0001583D">
              <w:rPr>
                <w:color w:val="000000"/>
                <w:sz w:val="28"/>
                <w:szCs w:val="28"/>
              </w:rPr>
              <w:t>бiлета</w:t>
            </w:r>
            <w:proofErr w:type="spellEnd"/>
            <w:r w:rsidRPr="0001583D">
              <w:rPr>
                <w:color w:val="000000"/>
                <w:sz w:val="28"/>
                <w:szCs w:val="28"/>
              </w:rPr>
              <w:t xml:space="preserve"> </w:t>
            </w:r>
            <w:proofErr w:type="spellStart"/>
            <w:r w:rsidRPr="0001583D">
              <w:rPr>
                <w:color w:val="000000"/>
                <w:sz w:val="28"/>
                <w:szCs w:val="28"/>
              </w:rPr>
              <w:t>навучэнца</w:t>
            </w:r>
            <w:proofErr w:type="spellEnd"/>
          </w:p>
        </w:tc>
      </w:tr>
      <w:tr w:rsidR="00EB72B6" w:rsidRPr="0001583D">
        <w:trPr>
          <w:trHeight w:val="240"/>
          <w:tblCellSpacing w:w="0" w:type="dxa"/>
        </w:trPr>
        <w:tc>
          <w:tcPr>
            <w:tcW w:w="1894"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6. Учреждение «НАУЧНО-ИССЛЕДОВАТЕЛЬСКИЙ ИНСТИТУТ ТРУДА МИНИСТЕРСТВА ТРУДА И СОЦИАЛЬНОЙ ЗАЩИТЫ РЕСПУБЛИКИ БЕЛАРУСЬ»</w:t>
            </w:r>
          </w:p>
        </w:tc>
        <w:tc>
          <w:tcPr>
            <w:tcW w:w="3106"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бланк трудовой книжки и вкладыша к ней</w:t>
            </w:r>
          </w:p>
        </w:tc>
      </w:tr>
      <w:tr w:rsidR="00EB72B6" w:rsidRPr="0001583D">
        <w:trPr>
          <w:trHeight w:val="240"/>
          <w:tblCellSpacing w:w="0" w:type="dxa"/>
        </w:trPr>
        <w:tc>
          <w:tcPr>
            <w:tcW w:w="1894"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r w:rsidRPr="0001583D">
              <w:rPr>
                <w:color w:val="000000"/>
                <w:sz w:val="28"/>
                <w:szCs w:val="28"/>
              </w:rPr>
              <w:t xml:space="preserve">7. Коммунальное издательско-полиграфическое унитарное предприятие «Техническая книга» </w:t>
            </w:r>
            <w:proofErr w:type="gramStart"/>
            <w:r w:rsidRPr="0001583D">
              <w:rPr>
                <w:color w:val="000000"/>
                <w:sz w:val="28"/>
                <w:szCs w:val="28"/>
              </w:rPr>
              <w:t>г</w:t>
            </w:r>
            <w:proofErr w:type="gramEnd"/>
            <w:r w:rsidRPr="0001583D">
              <w:rPr>
                <w:color w:val="000000"/>
                <w:sz w:val="28"/>
                <w:szCs w:val="28"/>
              </w:rPr>
              <w:t>. Жлобина</w:t>
            </w:r>
          </w:p>
        </w:tc>
        <w:tc>
          <w:tcPr>
            <w:tcW w:w="3106" w:type="pct"/>
            <w:tcBorders>
              <w:top w:val="nil"/>
              <w:left w:val="nil"/>
              <w:bottom w:val="single" w:sz="4" w:space="0" w:color="auto"/>
              <w:right w:val="nil"/>
            </w:tcBorders>
            <w:tcMar>
              <w:top w:w="0" w:type="dxa"/>
              <w:left w:w="6" w:type="dxa"/>
              <w:bottom w:w="0" w:type="dxa"/>
              <w:right w:w="6" w:type="dxa"/>
            </w:tcMar>
            <w:hideMark/>
          </w:tcPr>
          <w:p w:rsidR="00EB72B6" w:rsidRPr="0001583D" w:rsidRDefault="00EB72B6" w:rsidP="0001583D">
            <w:pPr>
              <w:pStyle w:val="table10"/>
              <w:spacing w:before="120"/>
              <w:rPr>
                <w:color w:val="000000"/>
                <w:sz w:val="28"/>
                <w:szCs w:val="28"/>
              </w:rPr>
            </w:pPr>
            <w:proofErr w:type="gramStart"/>
            <w:r w:rsidRPr="0001583D">
              <w:rPr>
                <w:color w:val="000000"/>
                <w:sz w:val="28"/>
                <w:szCs w:val="28"/>
              </w:rPr>
              <w:t>акт описи имущества; квитанция о приеме изъятых денежных средств, ценных бумаг по материалу или уголовному делу; квитанция о приеме вещественных доказательств, следов и иных материальных объектов по уголовному делу (материалам проверки); квитанция о приеме изъятых ценностей, наград и документов к ним по материалу или уголовному делу; бланк служебного удостоверения сотрудника Следственного комитета Республики Беларусь</w:t>
            </w:r>
            <w:proofErr w:type="gramEnd"/>
          </w:p>
        </w:tc>
      </w:tr>
    </w:tbl>
    <w:p w:rsidR="00EB72B6" w:rsidRDefault="00EB72B6" w:rsidP="0001583D">
      <w:pPr>
        <w:pStyle w:val="newncpi"/>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newncpi"/>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append1"/>
              <w:rPr>
                <w:color w:val="000000"/>
                <w:sz w:val="28"/>
                <w:szCs w:val="28"/>
              </w:rPr>
            </w:pPr>
            <w:bookmarkStart w:id="100" w:name="a31"/>
            <w:bookmarkEnd w:id="100"/>
            <w:r w:rsidRPr="0001583D">
              <w:rPr>
                <w:color w:val="000000"/>
                <w:sz w:val="28"/>
                <w:szCs w:val="28"/>
              </w:rPr>
              <w:t>Приложение 9</w:t>
            </w:r>
          </w:p>
          <w:p w:rsidR="00EB72B6" w:rsidRPr="0001583D" w:rsidRDefault="00EB72B6" w:rsidP="0001583D">
            <w:pPr>
              <w:pStyle w:val="append"/>
              <w:rPr>
                <w:color w:val="000000"/>
                <w:sz w:val="28"/>
                <w:szCs w:val="28"/>
              </w:rPr>
            </w:pPr>
            <w:r w:rsidRPr="0001583D">
              <w:rPr>
                <w:color w:val="000000"/>
                <w:sz w:val="28"/>
                <w:szCs w:val="28"/>
              </w:rPr>
              <w:t xml:space="preserve">к постановлению </w:t>
            </w:r>
            <w:r w:rsidRPr="0001583D">
              <w:rPr>
                <w:color w:val="000000"/>
                <w:sz w:val="28"/>
                <w:szCs w:val="28"/>
              </w:rPr>
              <w:br/>
              <w:t xml:space="preserve">Совета Министров </w:t>
            </w:r>
            <w:r w:rsidRPr="0001583D">
              <w:rPr>
                <w:color w:val="000000"/>
                <w:sz w:val="28"/>
                <w:szCs w:val="28"/>
              </w:rPr>
              <w:br/>
              <w:t xml:space="preserve">Республики Беларусь </w:t>
            </w:r>
            <w:r w:rsidRPr="0001583D">
              <w:rPr>
                <w:color w:val="000000"/>
                <w:sz w:val="28"/>
                <w:szCs w:val="28"/>
              </w:rPr>
              <w:br/>
              <w:t>15.06.2019 № </w:t>
            </w:r>
            <w:r w:rsidRPr="0001583D">
              <w:rPr>
                <w:rStyle w:val="HTML"/>
                <w:sz w:val="28"/>
                <w:szCs w:val="28"/>
                <w:shd w:val="clear" w:color="auto" w:fill="FFFFFF"/>
              </w:rPr>
              <w:t>395</w:t>
            </w:r>
            <w:r w:rsidRPr="0001583D">
              <w:rPr>
                <w:color w:val="000000"/>
                <w:sz w:val="28"/>
                <w:szCs w:val="28"/>
              </w:rPr>
              <w:t xml:space="preserve"> </w:t>
            </w:r>
          </w:p>
        </w:tc>
      </w:tr>
    </w:tbl>
    <w:p w:rsidR="00EB72B6" w:rsidRPr="0001583D" w:rsidRDefault="00EB72B6" w:rsidP="0001583D">
      <w:pPr>
        <w:pStyle w:val="titlep"/>
        <w:jc w:val="left"/>
        <w:rPr>
          <w:color w:val="000000"/>
          <w:sz w:val="28"/>
          <w:szCs w:val="28"/>
        </w:rPr>
      </w:pPr>
      <w:r w:rsidRPr="0001583D">
        <w:rPr>
          <w:color w:val="000000"/>
          <w:sz w:val="28"/>
          <w:szCs w:val="28"/>
        </w:rPr>
        <w:t>ПЕРЕЧЕНЬ</w:t>
      </w:r>
      <w:r w:rsidRPr="0001583D">
        <w:rPr>
          <w:color w:val="000000"/>
          <w:sz w:val="28"/>
          <w:szCs w:val="28"/>
        </w:rPr>
        <w:br/>
        <w:t xml:space="preserve">утративших силу </w:t>
      </w:r>
      <w:r w:rsidRPr="0001583D">
        <w:rPr>
          <w:rStyle w:val="HTML"/>
          <w:sz w:val="28"/>
          <w:szCs w:val="28"/>
          <w:shd w:val="clear" w:color="auto" w:fill="FFFFFF"/>
        </w:rPr>
        <w:t>постановлений</w:t>
      </w:r>
      <w:r w:rsidRPr="0001583D">
        <w:rPr>
          <w:color w:val="000000"/>
          <w:sz w:val="28"/>
          <w:szCs w:val="28"/>
        </w:rPr>
        <w:t xml:space="preserve"> Совета Министров Республики Беларусь</w:t>
      </w:r>
    </w:p>
    <w:p w:rsidR="00EB72B6" w:rsidRPr="0001583D" w:rsidRDefault="00EB72B6" w:rsidP="0001583D">
      <w:pPr>
        <w:pStyle w:val="point"/>
        <w:spacing w:before="0" w:after="0"/>
        <w:rPr>
          <w:color w:val="000000"/>
          <w:sz w:val="28"/>
          <w:szCs w:val="28"/>
        </w:rPr>
      </w:pPr>
      <w:r w:rsidRPr="0001583D">
        <w:rPr>
          <w:color w:val="000000"/>
          <w:sz w:val="28"/>
          <w:szCs w:val="28"/>
        </w:rPr>
        <w:t>1. </w:t>
      </w:r>
      <w:r w:rsidRPr="0001583D">
        <w:rPr>
          <w:rStyle w:val="HTML"/>
          <w:sz w:val="28"/>
          <w:szCs w:val="28"/>
          <w:shd w:val="clear" w:color="auto" w:fill="FFFFFF"/>
        </w:rPr>
        <w:t>Постановление</w:t>
      </w:r>
      <w:r w:rsidRPr="0001583D">
        <w:rPr>
          <w:color w:val="000000"/>
          <w:sz w:val="28"/>
          <w:szCs w:val="28"/>
        </w:rPr>
        <w:t xml:space="preserve"> Совета Министров Республики Беларусь от 22 августа 2012 г. № 778 «О некоторых мерах по реализации Закона Республики Беларусь «О государственных </w:t>
      </w:r>
      <w:r w:rsidRPr="0001583D">
        <w:rPr>
          <w:rStyle w:val="HTML"/>
          <w:sz w:val="28"/>
          <w:szCs w:val="28"/>
          <w:shd w:val="clear" w:color="auto" w:fill="FFFFFF"/>
        </w:rPr>
        <w:t>закупках</w:t>
      </w:r>
      <w:r w:rsidRPr="0001583D">
        <w:rPr>
          <w:color w:val="000000"/>
          <w:sz w:val="28"/>
          <w:szCs w:val="28"/>
        </w:rPr>
        <w:t xml:space="preserve"> товаров (работ, услуг)».</w:t>
      </w:r>
    </w:p>
    <w:p w:rsidR="00EB72B6" w:rsidRPr="0001583D" w:rsidRDefault="00EB72B6" w:rsidP="0001583D">
      <w:pPr>
        <w:pStyle w:val="point"/>
        <w:spacing w:before="0" w:after="0"/>
        <w:rPr>
          <w:color w:val="000000"/>
          <w:sz w:val="28"/>
          <w:szCs w:val="28"/>
        </w:rPr>
      </w:pPr>
      <w:r w:rsidRPr="0001583D">
        <w:rPr>
          <w:color w:val="000000"/>
          <w:sz w:val="28"/>
          <w:szCs w:val="28"/>
        </w:rPr>
        <w:t>2. Постановление Совета Министров Республики Беларусь от 30 декабря 2012 г. № 1263 «О внесении изменений и дополнений в постановление Совета Министров Республики Беларусь от 22 августа 2012 г. № 778».</w:t>
      </w:r>
    </w:p>
    <w:p w:rsidR="00EB72B6" w:rsidRPr="0001583D" w:rsidRDefault="00EB72B6" w:rsidP="0001583D">
      <w:pPr>
        <w:pStyle w:val="point"/>
        <w:spacing w:before="0" w:after="0"/>
        <w:rPr>
          <w:color w:val="000000"/>
          <w:sz w:val="28"/>
          <w:szCs w:val="28"/>
        </w:rPr>
      </w:pPr>
      <w:r w:rsidRPr="0001583D">
        <w:rPr>
          <w:color w:val="000000"/>
          <w:sz w:val="28"/>
          <w:szCs w:val="28"/>
        </w:rPr>
        <w:t>3. Постановление Совета Министров Республики Беларусь от 26 июня 2013 г. № 543 «О внесении изменений и дополнений в постановление Совета Министров Республики Беларусь от 22 августа 2012 г. № 778».</w:t>
      </w:r>
    </w:p>
    <w:p w:rsidR="00EB72B6" w:rsidRPr="0001583D" w:rsidRDefault="00EB72B6" w:rsidP="0001583D">
      <w:pPr>
        <w:pStyle w:val="point"/>
        <w:spacing w:before="0" w:after="0"/>
        <w:rPr>
          <w:color w:val="000000"/>
          <w:sz w:val="28"/>
          <w:szCs w:val="28"/>
        </w:rPr>
      </w:pPr>
      <w:r w:rsidRPr="0001583D">
        <w:rPr>
          <w:color w:val="000000"/>
          <w:sz w:val="28"/>
          <w:szCs w:val="28"/>
        </w:rPr>
        <w:t>4. Постановление Совета Министров Республики Беларусь от 30 января 2015 г. № 57 «О внесении изменений и дополнений в постановление Совета Министров Республики Беларусь от 22 августа 2012 г. № 778».</w:t>
      </w:r>
    </w:p>
    <w:p w:rsidR="00EB72B6" w:rsidRPr="0001583D" w:rsidRDefault="00EB72B6" w:rsidP="0001583D">
      <w:pPr>
        <w:pStyle w:val="point"/>
        <w:spacing w:before="0" w:after="0"/>
        <w:rPr>
          <w:color w:val="000000"/>
          <w:sz w:val="28"/>
          <w:szCs w:val="28"/>
        </w:rPr>
      </w:pPr>
      <w:r w:rsidRPr="0001583D">
        <w:rPr>
          <w:color w:val="000000"/>
          <w:sz w:val="28"/>
          <w:szCs w:val="28"/>
        </w:rPr>
        <w:t>5. Постановление Совета Министров Республики Беларусь от 27 января 2016 г. № 68 «О внесении изменений и дополнений в постановление Совета Министров Республики Беларусь от 22 августа 2012 г. № 778».</w:t>
      </w:r>
    </w:p>
    <w:p w:rsidR="00EB72B6" w:rsidRPr="0001583D" w:rsidRDefault="00EB72B6" w:rsidP="0001583D">
      <w:pPr>
        <w:pStyle w:val="point"/>
        <w:spacing w:before="0" w:after="0"/>
        <w:rPr>
          <w:color w:val="000000"/>
          <w:sz w:val="28"/>
          <w:szCs w:val="28"/>
        </w:rPr>
      </w:pPr>
      <w:r w:rsidRPr="0001583D">
        <w:rPr>
          <w:color w:val="000000"/>
          <w:sz w:val="28"/>
          <w:szCs w:val="28"/>
        </w:rPr>
        <w:t>6. Постановление Совета Министров Республики Беларусь от 7 сентября 2017 г. № 679 «О внесении дополнений и изменений в постановление Совета Министров Республики Беларусь от 22 августа 2012 г. № 778».</w:t>
      </w:r>
    </w:p>
    <w:p w:rsidR="00EB72B6" w:rsidRDefault="00EB72B6" w:rsidP="0001583D">
      <w:pPr>
        <w:pStyle w:val="newncpi"/>
        <w:spacing w:before="0" w:after="0"/>
        <w:rPr>
          <w:color w:val="000000"/>
          <w:sz w:val="28"/>
          <w:szCs w:val="28"/>
        </w:rPr>
      </w:pPr>
      <w:r w:rsidRPr="0001583D">
        <w:rPr>
          <w:color w:val="000000"/>
          <w:sz w:val="28"/>
          <w:szCs w:val="28"/>
        </w:rPr>
        <w:t> </w:t>
      </w: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Default="0001583D" w:rsidP="0001583D">
      <w:pPr>
        <w:pStyle w:val="newncpi"/>
        <w:rPr>
          <w:color w:val="000000"/>
          <w:sz w:val="28"/>
          <w:szCs w:val="28"/>
        </w:rPr>
      </w:pPr>
    </w:p>
    <w:p w:rsidR="0001583D" w:rsidRPr="0001583D" w:rsidRDefault="0001583D" w:rsidP="0001583D">
      <w:pPr>
        <w:pStyle w:val="newncpi"/>
        <w:rPr>
          <w:color w:val="000000"/>
          <w:sz w:val="28"/>
          <w:szCs w:val="28"/>
        </w:rPr>
      </w:pPr>
    </w:p>
    <w:tbl>
      <w:tblPr>
        <w:tblW w:w="5000" w:type="pct"/>
        <w:tblCellSpacing w:w="0" w:type="dxa"/>
        <w:tblCellMar>
          <w:left w:w="0" w:type="dxa"/>
          <w:right w:w="0" w:type="dxa"/>
        </w:tblCellMar>
        <w:tblLook w:val="04A0"/>
      </w:tblPr>
      <w:tblGrid>
        <w:gridCol w:w="8109"/>
        <w:gridCol w:w="2703"/>
      </w:tblGrid>
      <w:tr w:rsidR="00EB72B6" w:rsidRPr="0001583D">
        <w:trPr>
          <w:tblCellSpacing w:w="0" w:type="dxa"/>
        </w:trPr>
        <w:tc>
          <w:tcPr>
            <w:tcW w:w="37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cap1"/>
              <w:rPr>
                <w:color w:val="000000"/>
                <w:sz w:val="28"/>
                <w:szCs w:val="28"/>
              </w:rPr>
            </w:pPr>
            <w:r w:rsidRPr="0001583D">
              <w:rPr>
                <w:color w:val="000000"/>
                <w:sz w:val="28"/>
                <w:szCs w:val="28"/>
              </w:rPr>
              <w:lastRenderedPageBreak/>
              <w:t> </w:t>
            </w:r>
          </w:p>
        </w:tc>
        <w:tc>
          <w:tcPr>
            <w:tcW w:w="1250" w:type="pct"/>
            <w:tcBorders>
              <w:top w:val="nil"/>
              <w:left w:val="nil"/>
              <w:bottom w:val="nil"/>
              <w:right w:val="nil"/>
            </w:tcBorders>
            <w:tcMar>
              <w:top w:w="0" w:type="dxa"/>
              <w:left w:w="6" w:type="dxa"/>
              <w:bottom w:w="0" w:type="dxa"/>
              <w:right w:w="6" w:type="dxa"/>
            </w:tcMar>
            <w:hideMark/>
          </w:tcPr>
          <w:p w:rsidR="00EB72B6" w:rsidRPr="0001583D" w:rsidRDefault="00EB72B6" w:rsidP="0001583D">
            <w:pPr>
              <w:pStyle w:val="capu1"/>
              <w:rPr>
                <w:color w:val="000000"/>
                <w:sz w:val="28"/>
                <w:szCs w:val="28"/>
              </w:rPr>
            </w:pPr>
            <w:r w:rsidRPr="0001583D">
              <w:rPr>
                <w:color w:val="000000"/>
                <w:sz w:val="28"/>
                <w:szCs w:val="28"/>
              </w:rPr>
              <w:t>УТВЕРЖДЕНО</w:t>
            </w:r>
          </w:p>
          <w:p w:rsidR="00EB72B6" w:rsidRPr="0001583D" w:rsidRDefault="00EB72B6" w:rsidP="0001583D">
            <w:pPr>
              <w:pStyle w:val="cap1"/>
              <w:rPr>
                <w:color w:val="000000"/>
                <w:sz w:val="28"/>
                <w:szCs w:val="28"/>
              </w:rPr>
            </w:pPr>
            <w:r w:rsidRPr="0001583D">
              <w:rPr>
                <w:rStyle w:val="HTML"/>
                <w:sz w:val="28"/>
                <w:szCs w:val="28"/>
                <w:shd w:val="clear" w:color="auto" w:fill="FFFFFF"/>
              </w:rPr>
              <w:t>Постановление</w:t>
            </w:r>
            <w:r w:rsidRPr="0001583D">
              <w:rPr>
                <w:color w:val="000000"/>
                <w:sz w:val="28"/>
                <w:szCs w:val="28"/>
              </w:rPr>
              <w:t xml:space="preserve"> </w:t>
            </w:r>
            <w:r w:rsidRPr="0001583D">
              <w:rPr>
                <w:color w:val="000000"/>
                <w:sz w:val="28"/>
                <w:szCs w:val="28"/>
              </w:rPr>
              <w:br/>
              <w:t xml:space="preserve">Совета Министров </w:t>
            </w:r>
            <w:r w:rsidRPr="0001583D">
              <w:rPr>
                <w:color w:val="000000"/>
                <w:sz w:val="28"/>
                <w:szCs w:val="28"/>
              </w:rPr>
              <w:br/>
              <w:t>Республики Беларусь</w:t>
            </w:r>
            <w:r w:rsidRPr="0001583D">
              <w:rPr>
                <w:color w:val="000000"/>
                <w:sz w:val="28"/>
                <w:szCs w:val="28"/>
              </w:rPr>
              <w:br/>
              <w:t>15.06.2019 № </w:t>
            </w:r>
            <w:r w:rsidRPr="0001583D">
              <w:rPr>
                <w:rStyle w:val="HTML"/>
                <w:sz w:val="28"/>
                <w:szCs w:val="28"/>
                <w:shd w:val="clear" w:color="auto" w:fill="FFFFFF"/>
              </w:rPr>
              <w:t>395</w:t>
            </w:r>
          </w:p>
        </w:tc>
      </w:tr>
    </w:tbl>
    <w:p w:rsidR="00EB72B6" w:rsidRPr="0001583D" w:rsidRDefault="00EB72B6" w:rsidP="0001583D">
      <w:pPr>
        <w:pStyle w:val="titleu"/>
        <w:rPr>
          <w:color w:val="000000"/>
          <w:sz w:val="28"/>
          <w:szCs w:val="28"/>
        </w:rPr>
      </w:pPr>
      <w:bookmarkStart w:id="101" w:name="a33"/>
      <w:bookmarkEnd w:id="101"/>
      <w:r w:rsidRPr="0001583D">
        <w:rPr>
          <w:color w:val="000000"/>
          <w:sz w:val="28"/>
          <w:szCs w:val="28"/>
        </w:rPr>
        <w:t>ПОЛОЖЕНИЕ</w:t>
      </w:r>
      <w:r w:rsidRPr="0001583D">
        <w:rPr>
          <w:color w:val="000000"/>
          <w:sz w:val="28"/>
          <w:szCs w:val="28"/>
        </w:rPr>
        <w:br/>
        <w:t>о порядке аккредитации на электронной торговой площадке</w:t>
      </w:r>
    </w:p>
    <w:p w:rsidR="00EB72B6" w:rsidRPr="0001583D" w:rsidRDefault="00EB72B6" w:rsidP="0001583D">
      <w:pPr>
        <w:pStyle w:val="point"/>
        <w:spacing w:before="0" w:after="0"/>
        <w:rPr>
          <w:color w:val="000000"/>
          <w:sz w:val="28"/>
          <w:szCs w:val="28"/>
        </w:rPr>
      </w:pPr>
      <w:r w:rsidRPr="0001583D">
        <w:rPr>
          <w:color w:val="000000"/>
          <w:sz w:val="28"/>
          <w:szCs w:val="28"/>
        </w:rPr>
        <w:t>1. </w:t>
      </w:r>
      <w:proofErr w:type="gramStart"/>
      <w:r w:rsidRPr="0001583D">
        <w:rPr>
          <w:color w:val="000000"/>
          <w:sz w:val="28"/>
          <w:szCs w:val="28"/>
        </w:rPr>
        <w:t xml:space="preserve">Настоящим Положением, разработанным в соответствии с пунктом 2 статьи 20 Закона Республики Беларусь «О государственных </w:t>
      </w:r>
      <w:r w:rsidRPr="0001583D">
        <w:rPr>
          <w:rStyle w:val="HTML"/>
          <w:sz w:val="28"/>
          <w:szCs w:val="28"/>
          <w:shd w:val="clear" w:color="auto" w:fill="FFFFFF"/>
        </w:rPr>
        <w:t>закупках</w:t>
      </w:r>
      <w:r w:rsidRPr="0001583D">
        <w:rPr>
          <w:color w:val="000000"/>
          <w:sz w:val="28"/>
          <w:szCs w:val="28"/>
        </w:rPr>
        <w:t xml:space="preserve"> товаров (работ, услуг)», определяется порядок аккредитации на электронной торговой площадке заказчиков (организаторов) в целях осуществления государственных закупок, а также юридических и физических лиц, в том числе индивидуальных предпринимателей, в целях участия в процедурах государственных закупок.</w:t>
      </w:r>
      <w:proofErr w:type="gramEnd"/>
    </w:p>
    <w:p w:rsidR="00EB72B6" w:rsidRPr="0001583D" w:rsidRDefault="00EB72B6" w:rsidP="0001583D">
      <w:pPr>
        <w:pStyle w:val="point"/>
        <w:spacing w:before="0" w:after="0"/>
        <w:rPr>
          <w:color w:val="000000"/>
          <w:sz w:val="28"/>
          <w:szCs w:val="28"/>
        </w:rPr>
      </w:pPr>
      <w:bookmarkStart w:id="102" w:name="a17"/>
      <w:bookmarkEnd w:id="102"/>
      <w:r w:rsidRPr="0001583D">
        <w:rPr>
          <w:color w:val="000000"/>
          <w:sz w:val="28"/>
          <w:szCs w:val="28"/>
        </w:rPr>
        <w:t>2. Аккредитации на электронной торговой площадке подлежат:</w:t>
      </w:r>
    </w:p>
    <w:p w:rsidR="00EB72B6" w:rsidRPr="0001583D" w:rsidRDefault="00EB72B6" w:rsidP="0001583D">
      <w:pPr>
        <w:pStyle w:val="newncpi"/>
        <w:spacing w:before="0" w:after="0"/>
        <w:rPr>
          <w:color w:val="000000"/>
          <w:sz w:val="28"/>
          <w:szCs w:val="28"/>
        </w:rPr>
      </w:pPr>
      <w:bookmarkStart w:id="103" w:name="a21"/>
      <w:bookmarkEnd w:id="103"/>
      <w:r w:rsidRPr="0001583D">
        <w:rPr>
          <w:color w:val="000000"/>
          <w:sz w:val="28"/>
          <w:szCs w:val="28"/>
        </w:rPr>
        <w:t>юридические лица и индивидуальные предприниматели, являющиеся заказчиками;</w:t>
      </w:r>
    </w:p>
    <w:p w:rsidR="00EB72B6" w:rsidRPr="0001583D" w:rsidRDefault="00EB72B6" w:rsidP="0001583D">
      <w:pPr>
        <w:pStyle w:val="newncpi"/>
        <w:spacing w:before="0" w:after="0"/>
        <w:rPr>
          <w:color w:val="000000"/>
          <w:sz w:val="28"/>
          <w:szCs w:val="28"/>
        </w:rPr>
      </w:pPr>
      <w:r w:rsidRPr="0001583D">
        <w:rPr>
          <w:color w:val="000000"/>
          <w:sz w:val="28"/>
          <w:szCs w:val="28"/>
        </w:rPr>
        <w:t>юридические лица, являющиеся организаторами;</w:t>
      </w:r>
    </w:p>
    <w:p w:rsidR="00EB72B6" w:rsidRPr="0001583D" w:rsidRDefault="00EB72B6" w:rsidP="0001583D">
      <w:pPr>
        <w:pStyle w:val="newncpi"/>
        <w:spacing w:before="0" w:after="0"/>
        <w:rPr>
          <w:color w:val="000000"/>
          <w:sz w:val="28"/>
          <w:szCs w:val="28"/>
        </w:rPr>
      </w:pPr>
      <w:r w:rsidRPr="0001583D">
        <w:rPr>
          <w:color w:val="000000"/>
          <w:sz w:val="28"/>
          <w:szCs w:val="28"/>
        </w:rPr>
        <w:t>юридические и физические лица, в том числе индивидуальные предприниматели, планирующие принять участие в процедурах государственных закупок.</w:t>
      </w:r>
    </w:p>
    <w:p w:rsidR="00EB72B6" w:rsidRPr="0001583D" w:rsidRDefault="00EB72B6" w:rsidP="0001583D">
      <w:pPr>
        <w:pStyle w:val="point"/>
        <w:spacing w:before="0" w:after="0"/>
        <w:rPr>
          <w:color w:val="000000"/>
          <w:sz w:val="28"/>
          <w:szCs w:val="28"/>
        </w:rPr>
      </w:pPr>
      <w:r w:rsidRPr="0001583D">
        <w:rPr>
          <w:color w:val="000000"/>
          <w:sz w:val="28"/>
          <w:szCs w:val="28"/>
        </w:rPr>
        <w:t>3. По результатам аккредитации лицам, указанным в пункте 2 настоящего Положения, оператором электронной торговой площадки предоставляются соответствующие права доступа на электронную торговую площадку.</w:t>
      </w:r>
    </w:p>
    <w:p w:rsidR="00EB72B6" w:rsidRPr="0001583D" w:rsidRDefault="00EB72B6" w:rsidP="0001583D">
      <w:pPr>
        <w:pStyle w:val="point"/>
        <w:spacing w:before="0" w:after="0"/>
        <w:rPr>
          <w:color w:val="000000"/>
          <w:sz w:val="28"/>
          <w:szCs w:val="28"/>
        </w:rPr>
      </w:pPr>
      <w:bookmarkStart w:id="104" w:name="a18"/>
      <w:bookmarkEnd w:id="104"/>
      <w:r w:rsidRPr="0001583D">
        <w:rPr>
          <w:color w:val="000000"/>
          <w:sz w:val="28"/>
          <w:szCs w:val="28"/>
        </w:rPr>
        <w:t>4. </w:t>
      </w:r>
      <w:proofErr w:type="gramStart"/>
      <w:r w:rsidRPr="0001583D">
        <w:rPr>
          <w:color w:val="000000"/>
          <w:sz w:val="28"/>
          <w:szCs w:val="28"/>
        </w:rPr>
        <w:t xml:space="preserve">Для аккредитации на электронной торговой площадке представителю заказчика, организатора, юридического лица, планирующих принять участие в процедурах государственных закупок, являющихся государственным органом либо другой государственной организацией, необходимо получить сертификат открытого ключа проверки электронной цифровой подписи (далее – сертификат) и атрибутный сертификат, изданные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(далее – </w:t>
      </w:r>
      <w:proofErr w:type="spellStart"/>
      <w:r w:rsidRPr="0001583D">
        <w:rPr>
          <w:color w:val="000000"/>
          <w:sz w:val="28"/>
          <w:szCs w:val="28"/>
        </w:rPr>
        <w:t>ГосСУОК</w:t>
      </w:r>
      <w:proofErr w:type="spellEnd"/>
      <w:r w:rsidRPr="0001583D">
        <w:rPr>
          <w:color w:val="000000"/>
          <w:sz w:val="28"/>
          <w:szCs w:val="28"/>
        </w:rPr>
        <w:t>).</w:t>
      </w:r>
      <w:proofErr w:type="gramEnd"/>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 xml:space="preserve">Для аккредитации на электронной торговой площадке представителю юридического лица, не указанного в части первой настоящего пункта, физическому лицу, в том числе индивидуальному предпринимателю (их представителям), необходимо получить сертификат у поставщиков услуг, определенных операторами электронных торговых площадок, либо в </w:t>
      </w:r>
      <w:proofErr w:type="spellStart"/>
      <w:r w:rsidRPr="0001583D">
        <w:rPr>
          <w:color w:val="000000"/>
          <w:sz w:val="28"/>
          <w:szCs w:val="28"/>
        </w:rPr>
        <w:t>ГосСУОК</w:t>
      </w:r>
      <w:proofErr w:type="spellEnd"/>
      <w:r w:rsidRPr="0001583D">
        <w:rPr>
          <w:color w:val="000000"/>
          <w:sz w:val="28"/>
          <w:szCs w:val="28"/>
        </w:rPr>
        <w:t xml:space="preserve">, либо в удостоверяющих центрах, аккредитованных в </w:t>
      </w:r>
      <w:proofErr w:type="spellStart"/>
      <w:r w:rsidRPr="0001583D">
        <w:rPr>
          <w:color w:val="000000"/>
          <w:sz w:val="28"/>
          <w:szCs w:val="28"/>
        </w:rPr>
        <w:t>ГосСУОК</w:t>
      </w:r>
      <w:proofErr w:type="spellEnd"/>
      <w:r w:rsidRPr="0001583D">
        <w:rPr>
          <w:color w:val="000000"/>
          <w:sz w:val="28"/>
          <w:szCs w:val="28"/>
        </w:rPr>
        <w:t xml:space="preserve"> (далее, если не указано иное, – удостоверяющие центры).</w:t>
      </w:r>
      <w:proofErr w:type="gramEnd"/>
      <w:r w:rsidRPr="0001583D">
        <w:rPr>
          <w:color w:val="000000"/>
          <w:sz w:val="28"/>
          <w:szCs w:val="28"/>
        </w:rPr>
        <w:t xml:space="preserve"> При этом для использования сертификатов </w:t>
      </w:r>
      <w:proofErr w:type="spellStart"/>
      <w:r w:rsidRPr="0001583D">
        <w:rPr>
          <w:color w:val="000000"/>
          <w:sz w:val="28"/>
          <w:szCs w:val="28"/>
        </w:rPr>
        <w:t>ГосСУОК</w:t>
      </w:r>
      <w:proofErr w:type="spellEnd"/>
      <w:r w:rsidRPr="0001583D">
        <w:rPr>
          <w:color w:val="000000"/>
          <w:sz w:val="28"/>
          <w:szCs w:val="28"/>
        </w:rPr>
        <w:t xml:space="preserve"> либо удостоверяющих центров, аккредитованных в </w:t>
      </w:r>
      <w:proofErr w:type="spellStart"/>
      <w:r w:rsidRPr="0001583D">
        <w:rPr>
          <w:color w:val="000000"/>
          <w:sz w:val="28"/>
          <w:szCs w:val="28"/>
        </w:rPr>
        <w:t>ГосСУОК</w:t>
      </w:r>
      <w:proofErr w:type="spellEnd"/>
      <w:r w:rsidRPr="0001583D">
        <w:rPr>
          <w:color w:val="000000"/>
          <w:sz w:val="28"/>
          <w:szCs w:val="28"/>
        </w:rPr>
        <w:t>, при необходимости следует дополнительно получить в удостоверяющих центрах атрибутный сертификат, определяющий полномочия представителя.</w:t>
      </w:r>
    </w:p>
    <w:p w:rsidR="00EB72B6" w:rsidRPr="0001583D" w:rsidRDefault="00EB72B6" w:rsidP="0001583D">
      <w:pPr>
        <w:pStyle w:val="point"/>
        <w:spacing w:before="0" w:after="0"/>
        <w:rPr>
          <w:color w:val="000000"/>
          <w:sz w:val="28"/>
          <w:szCs w:val="28"/>
        </w:rPr>
      </w:pPr>
      <w:bookmarkStart w:id="105" w:name="a19"/>
      <w:bookmarkEnd w:id="105"/>
      <w:r w:rsidRPr="0001583D">
        <w:rPr>
          <w:color w:val="000000"/>
          <w:sz w:val="28"/>
          <w:szCs w:val="28"/>
        </w:rPr>
        <w:t>5. Информация об удостоверяющих центрах размещается операторами электронных торговых площадок на электронных торговых площадках и должна содержать наименование, место нахождения и электронный адрес удостоверяющего центра.</w:t>
      </w:r>
    </w:p>
    <w:p w:rsidR="00EB72B6" w:rsidRPr="0001583D" w:rsidRDefault="00EB72B6" w:rsidP="0001583D">
      <w:pPr>
        <w:pStyle w:val="newncpi"/>
        <w:spacing w:before="0" w:after="0"/>
        <w:rPr>
          <w:color w:val="000000"/>
          <w:sz w:val="28"/>
          <w:szCs w:val="28"/>
        </w:rPr>
      </w:pPr>
      <w:r w:rsidRPr="0001583D">
        <w:rPr>
          <w:color w:val="000000"/>
          <w:sz w:val="28"/>
          <w:szCs w:val="28"/>
        </w:rPr>
        <w:lastRenderedPageBreak/>
        <w:t>Операторы электронных торговых площадок и государственной информационно-аналитической системы управления государственными закупками (далее – государственная информационно-аналитическая система) обеспечивают размещение информации, предусмотренной в части первой настоящего пункта, в государственной информационно-аналитической системе в реестре удостоверяющих центров.</w:t>
      </w:r>
    </w:p>
    <w:p w:rsidR="00EB72B6" w:rsidRPr="0001583D" w:rsidRDefault="00EB72B6" w:rsidP="0001583D">
      <w:pPr>
        <w:pStyle w:val="point"/>
        <w:spacing w:before="0" w:after="0"/>
        <w:rPr>
          <w:color w:val="000000"/>
          <w:sz w:val="28"/>
          <w:szCs w:val="28"/>
        </w:rPr>
      </w:pPr>
      <w:r w:rsidRPr="0001583D">
        <w:rPr>
          <w:color w:val="000000"/>
          <w:sz w:val="28"/>
          <w:szCs w:val="28"/>
        </w:rPr>
        <w:t>6. Операторы электронных торговых площадок обеспечивают использование сертификатов, изданных удостоверяющими центрами, информация о которых размещена в реестре удостоверяющих центров, для аккредитации и работы на любой из электронных торговых площадок.</w:t>
      </w:r>
    </w:p>
    <w:p w:rsidR="00EB72B6" w:rsidRPr="0001583D" w:rsidRDefault="00EB72B6" w:rsidP="0001583D">
      <w:pPr>
        <w:pStyle w:val="point"/>
        <w:spacing w:before="0" w:after="0"/>
        <w:rPr>
          <w:color w:val="000000"/>
          <w:sz w:val="28"/>
          <w:szCs w:val="28"/>
        </w:rPr>
      </w:pPr>
      <w:bookmarkStart w:id="106" w:name="a20"/>
      <w:bookmarkEnd w:id="106"/>
      <w:r w:rsidRPr="0001583D">
        <w:rPr>
          <w:color w:val="000000"/>
          <w:sz w:val="28"/>
          <w:szCs w:val="28"/>
        </w:rPr>
        <w:t>7. Для аккредитации на электронной торговой площадке представитель юридического лица или физическое лицо, в том числе индивидуальный предприниматель (их представитель):</w:t>
      </w:r>
    </w:p>
    <w:p w:rsidR="00EB72B6" w:rsidRPr="0001583D" w:rsidRDefault="00EB72B6" w:rsidP="0001583D">
      <w:pPr>
        <w:pStyle w:val="newncpi"/>
        <w:spacing w:before="0" w:after="0"/>
        <w:rPr>
          <w:color w:val="000000"/>
          <w:sz w:val="28"/>
          <w:szCs w:val="28"/>
        </w:rPr>
      </w:pPr>
      <w:r w:rsidRPr="0001583D">
        <w:rPr>
          <w:color w:val="000000"/>
          <w:sz w:val="28"/>
          <w:szCs w:val="28"/>
        </w:rPr>
        <w:t>заполняют на электронной торговой площадке экранную форму заявления на аккредитацию, установленную регламентом оператора электронной торговой площадки, и подписывают его электронной цифровой подписью, выработанной с использованием личного ключа, сертификат которого издан удостоверяющим центром;</w:t>
      </w:r>
    </w:p>
    <w:p w:rsidR="00EB72B6" w:rsidRPr="0001583D" w:rsidRDefault="00EB72B6" w:rsidP="0001583D">
      <w:pPr>
        <w:pStyle w:val="newncpi"/>
        <w:spacing w:before="0" w:after="0"/>
        <w:rPr>
          <w:color w:val="000000"/>
          <w:sz w:val="28"/>
          <w:szCs w:val="28"/>
        </w:rPr>
      </w:pPr>
      <w:proofErr w:type="gramStart"/>
      <w:r w:rsidRPr="0001583D">
        <w:rPr>
          <w:color w:val="000000"/>
          <w:sz w:val="28"/>
          <w:szCs w:val="28"/>
        </w:rPr>
        <w:t>в случаях и порядке, установленных регламентом оператора электронной торговой площадки, дополнительно предоставляют оператору электронной торговой площадки оформленную в установленном порядке доверенность на право осуществления юридически значимых действий на электронной торговой площадке.</w:t>
      </w:r>
      <w:proofErr w:type="gramEnd"/>
    </w:p>
    <w:p w:rsidR="00EB72B6" w:rsidRPr="0001583D" w:rsidRDefault="00EB72B6" w:rsidP="0001583D">
      <w:pPr>
        <w:pStyle w:val="newncpi"/>
        <w:spacing w:before="0" w:after="0"/>
        <w:rPr>
          <w:color w:val="000000"/>
          <w:sz w:val="28"/>
          <w:szCs w:val="28"/>
        </w:rPr>
      </w:pPr>
      <w:bookmarkStart w:id="107" w:name="a22"/>
      <w:bookmarkEnd w:id="107"/>
      <w:r w:rsidRPr="0001583D">
        <w:rPr>
          <w:color w:val="000000"/>
          <w:sz w:val="28"/>
          <w:szCs w:val="28"/>
        </w:rPr>
        <w:t>Представитель юридического лица или физическое лицо, в том числе индивидуальный предприниматель (их представитель), планирующие принять участие в процедурах государственных закупок, дополнительно подписывают электронной цифровой подписью, выработанной с использованием личного ключа, сертификат которого издан удостоверяющим центром, договор об оказании услуг по организации и проведению процедур закупок с оператором электронной торговой площадки.</w:t>
      </w:r>
    </w:p>
    <w:p w:rsidR="00EB72B6" w:rsidRPr="0001583D" w:rsidRDefault="00EB72B6" w:rsidP="0001583D">
      <w:pPr>
        <w:pStyle w:val="point"/>
        <w:spacing w:before="0" w:after="0"/>
        <w:rPr>
          <w:color w:val="000000"/>
          <w:sz w:val="28"/>
          <w:szCs w:val="28"/>
        </w:rPr>
      </w:pPr>
      <w:r w:rsidRPr="0001583D">
        <w:rPr>
          <w:color w:val="000000"/>
          <w:sz w:val="28"/>
          <w:szCs w:val="28"/>
        </w:rPr>
        <w:t>8. Оператор электронной торговой площадки в течение трех рабочих дней со дня получения документов, перечисленных в пункте 7 настоящего Положения, аккредитует юридическое или физическое лицо, в том числе индивидуального предпринимателя, либо отказывает в аккредитации с направлением соответствующего уведомления на адрес электронной почты, указанный в заявлении на аккредитацию.</w:t>
      </w:r>
    </w:p>
    <w:p w:rsidR="00EB72B6" w:rsidRPr="0001583D" w:rsidRDefault="00EB72B6" w:rsidP="0001583D">
      <w:pPr>
        <w:pStyle w:val="newncpi"/>
        <w:spacing w:before="0" w:after="0"/>
        <w:rPr>
          <w:color w:val="000000"/>
          <w:sz w:val="28"/>
          <w:szCs w:val="28"/>
        </w:rPr>
      </w:pPr>
      <w:r w:rsidRPr="0001583D">
        <w:rPr>
          <w:color w:val="000000"/>
          <w:sz w:val="28"/>
          <w:szCs w:val="28"/>
        </w:rPr>
        <w:t>При этом лица, указанные в абзацах втором и третьем пункта 2 настоящего Положения, признаются аккредитованными на всех электронных торговых площадках.</w:t>
      </w:r>
    </w:p>
    <w:p w:rsidR="00EB72B6" w:rsidRPr="0001583D" w:rsidRDefault="00EB72B6" w:rsidP="0001583D">
      <w:pPr>
        <w:pStyle w:val="point"/>
        <w:spacing w:before="0" w:after="0"/>
        <w:rPr>
          <w:color w:val="000000"/>
          <w:sz w:val="28"/>
          <w:szCs w:val="28"/>
        </w:rPr>
      </w:pPr>
      <w:bookmarkStart w:id="108" w:name="a49"/>
      <w:bookmarkEnd w:id="108"/>
      <w:r w:rsidRPr="0001583D">
        <w:rPr>
          <w:color w:val="000000"/>
          <w:sz w:val="28"/>
          <w:szCs w:val="28"/>
        </w:rPr>
        <w:t>9. Основаниями для отказа в аккредитации на электронной торговой площадке являются:</w:t>
      </w:r>
    </w:p>
    <w:p w:rsidR="00EB72B6" w:rsidRPr="0001583D" w:rsidRDefault="00EB72B6" w:rsidP="0001583D">
      <w:pPr>
        <w:pStyle w:val="newncpi"/>
        <w:spacing w:before="0" w:after="0"/>
        <w:rPr>
          <w:color w:val="000000"/>
          <w:sz w:val="28"/>
          <w:szCs w:val="28"/>
        </w:rPr>
      </w:pPr>
      <w:r w:rsidRPr="0001583D">
        <w:rPr>
          <w:color w:val="000000"/>
          <w:sz w:val="28"/>
          <w:szCs w:val="28"/>
        </w:rPr>
        <w:t>неполные и (или) неточные сведения, указанные в заявлении на аккредитацию;</w:t>
      </w:r>
    </w:p>
    <w:p w:rsidR="00EB72B6" w:rsidRPr="0001583D" w:rsidRDefault="00EB72B6" w:rsidP="0001583D">
      <w:pPr>
        <w:pStyle w:val="newncpi"/>
        <w:spacing w:before="0" w:after="0"/>
        <w:rPr>
          <w:color w:val="000000"/>
          <w:sz w:val="28"/>
          <w:szCs w:val="28"/>
        </w:rPr>
      </w:pPr>
      <w:r w:rsidRPr="0001583D">
        <w:rPr>
          <w:color w:val="000000"/>
          <w:sz w:val="28"/>
          <w:szCs w:val="28"/>
        </w:rPr>
        <w:t>несоблюдение порядка представления доверенности или ее непредставление;</w:t>
      </w:r>
    </w:p>
    <w:p w:rsidR="00EB72B6" w:rsidRPr="0001583D" w:rsidRDefault="00EB72B6" w:rsidP="0001583D">
      <w:pPr>
        <w:pStyle w:val="newncpi"/>
        <w:spacing w:before="0" w:after="0"/>
        <w:rPr>
          <w:color w:val="000000"/>
          <w:sz w:val="28"/>
          <w:szCs w:val="28"/>
        </w:rPr>
      </w:pPr>
      <w:proofErr w:type="spellStart"/>
      <w:r w:rsidRPr="0001583D">
        <w:rPr>
          <w:color w:val="000000"/>
          <w:sz w:val="28"/>
          <w:szCs w:val="28"/>
        </w:rPr>
        <w:t>неподписание</w:t>
      </w:r>
      <w:proofErr w:type="spellEnd"/>
      <w:r w:rsidRPr="0001583D">
        <w:rPr>
          <w:color w:val="000000"/>
          <w:sz w:val="28"/>
          <w:szCs w:val="28"/>
        </w:rPr>
        <w:t xml:space="preserve"> договора, предусмотренного в части второй пункта 7 настоящего Положения.</w:t>
      </w:r>
    </w:p>
    <w:p w:rsidR="00EB72B6" w:rsidRPr="0001583D" w:rsidRDefault="00EB72B6" w:rsidP="0001583D">
      <w:pPr>
        <w:pStyle w:val="point"/>
        <w:spacing w:before="0" w:after="0"/>
        <w:rPr>
          <w:color w:val="000000"/>
          <w:sz w:val="28"/>
          <w:szCs w:val="28"/>
        </w:rPr>
      </w:pPr>
      <w:r w:rsidRPr="0001583D">
        <w:rPr>
          <w:color w:val="000000"/>
          <w:sz w:val="28"/>
          <w:szCs w:val="28"/>
        </w:rPr>
        <w:t>10. В день аккредитации оператор электронной торговой площадки:</w:t>
      </w:r>
    </w:p>
    <w:p w:rsidR="00EB72B6" w:rsidRPr="0001583D" w:rsidRDefault="00EB72B6" w:rsidP="0001583D">
      <w:pPr>
        <w:pStyle w:val="newncpi"/>
        <w:spacing w:before="0" w:after="0"/>
        <w:rPr>
          <w:color w:val="000000"/>
          <w:sz w:val="28"/>
          <w:szCs w:val="28"/>
        </w:rPr>
      </w:pPr>
      <w:r w:rsidRPr="0001583D">
        <w:rPr>
          <w:color w:val="000000"/>
          <w:sz w:val="28"/>
          <w:szCs w:val="28"/>
        </w:rPr>
        <w:t>включает юридическое или физическое лицо, в том числе индивидуального предпринимателя, в реестр лиц, аккредитованных на электронной торговой площадке;</w:t>
      </w:r>
    </w:p>
    <w:p w:rsidR="00EB72B6" w:rsidRPr="0001583D" w:rsidRDefault="00EB72B6" w:rsidP="0001583D">
      <w:pPr>
        <w:pStyle w:val="newncpi"/>
        <w:spacing w:before="0" w:after="0"/>
        <w:rPr>
          <w:color w:val="000000"/>
          <w:sz w:val="28"/>
          <w:szCs w:val="28"/>
        </w:rPr>
      </w:pPr>
      <w:r w:rsidRPr="0001583D">
        <w:rPr>
          <w:color w:val="000000"/>
          <w:sz w:val="28"/>
          <w:szCs w:val="28"/>
        </w:rPr>
        <w:t xml:space="preserve">совместно с оператором государственной информационно-аналитической системы обеспечивают размещение сведений об аккредитованных лицах в государственной </w:t>
      </w:r>
      <w:r w:rsidRPr="0001583D">
        <w:rPr>
          <w:color w:val="000000"/>
          <w:sz w:val="28"/>
          <w:szCs w:val="28"/>
        </w:rPr>
        <w:lastRenderedPageBreak/>
        <w:t>информационно-аналитической системе в реестре лиц, аккредитованных на электронных торговых площадках;</w:t>
      </w:r>
    </w:p>
    <w:p w:rsidR="00EB72B6" w:rsidRPr="0001583D" w:rsidRDefault="00EB72B6" w:rsidP="0001583D">
      <w:pPr>
        <w:pStyle w:val="newncpi"/>
        <w:spacing w:before="0" w:after="0"/>
        <w:rPr>
          <w:color w:val="000000"/>
          <w:sz w:val="28"/>
          <w:szCs w:val="28"/>
        </w:rPr>
      </w:pPr>
      <w:r w:rsidRPr="0001583D">
        <w:rPr>
          <w:color w:val="000000"/>
          <w:sz w:val="28"/>
          <w:szCs w:val="28"/>
        </w:rPr>
        <w:t>предоставляет права доступа аккредитованному лицу на электронную торговую площадку в порядке, предусмотренном регламентом оператора электронной торговой площадки.</w:t>
      </w:r>
    </w:p>
    <w:p w:rsidR="00EB72B6" w:rsidRPr="0001583D" w:rsidRDefault="00EB72B6" w:rsidP="0001583D">
      <w:pPr>
        <w:pStyle w:val="point"/>
        <w:spacing w:before="0" w:after="0"/>
        <w:rPr>
          <w:color w:val="000000"/>
          <w:sz w:val="28"/>
          <w:szCs w:val="28"/>
        </w:rPr>
      </w:pPr>
      <w:r w:rsidRPr="0001583D">
        <w:rPr>
          <w:color w:val="000000"/>
          <w:sz w:val="28"/>
          <w:szCs w:val="28"/>
        </w:rPr>
        <w:t>11. Оператор электронной торговой площадки обеспечивает размещение на электронной торговой площадке реестра лиц, аккредитованных на электронной торговой площадке. Реестр должен содержать:</w:t>
      </w:r>
    </w:p>
    <w:p w:rsidR="00EB72B6" w:rsidRPr="0001583D" w:rsidRDefault="00EB72B6" w:rsidP="0001583D">
      <w:pPr>
        <w:pStyle w:val="newncpi"/>
        <w:spacing w:before="0" w:after="0"/>
        <w:rPr>
          <w:color w:val="000000"/>
          <w:sz w:val="28"/>
          <w:szCs w:val="28"/>
        </w:rPr>
      </w:pPr>
      <w:r w:rsidRPr="0001583D">
        <w:rPr>
          <w:color w:val="000000"/>
          <w:sz w:val="28"/>
          <w:szCs w:val="28"/>
        </w:rPr>
        <w:t>регистрационный номер аккредитованного лица;</w:t>
      </w:r>
    </w:p>
    <w:p w:rsidR="00EB72B6" w:rsidRPr="0001583D" w:rsidRDefault="00EB72B6" w:rsidP="0001583D">
      <w:pPr>
        <w:pStyle w:val="newncpi"/>
        <w:spacing w:before="0" w:after="0"/>
        <w:rPr>
          <w:color w:val="000000"/>
          <w:sz w:val="28"/>
          <w:szCs w:val="28"/>
        </w:rPr>
      </w:pPr>
      <w:r w:rsidRPr="0001583D">
        <w:rPr>
          <w:color w:val="000000"/>
          <w:sz w:val="28"/>
          <w:szCs w:val="28"/>
        </w:rPr>
        <w:t>наименование, место нахождения, учетный номер плательщика (иной идентификационный номер в соответствии с законодательством иностранного государства – для нерезидентов Республики Беларусь) юридического лица, фамилию, собственное имя, отчество (если таковое имеется) физического лица, в том числе индивидуального предпринимателя, учетный номер плательщика индивидуального предпринимателя, данные документа, удостоверяющего личность физического лица;</w:t>
      </w:r>
    </w:p>
    <w:p w:rsidR="00EB72B6" w:rsidRPr="0001583D" w:rsidRDefault="00EB72B6" w:rsidP="0001583D">
      <w:pPr>
        <w:pStyle w:val="newncpi"/>
        <w:spacing w:before="0" w:after="0"/>
        <w:rPr>
          <w:color w:val="000000"/>
          <w:sz w:val="28"/>
          <w:szCs w:val="28"/>
        </w:rPr>
      </w:pPr>
      <w:r w:rsidRPr="0001583D">
        <w:rPr>
          <w:color w:val="000000"/>
          <w:sz w:val="28"/>
          <w:szCs w:val="28"/>
        </w:rPr>
        <w:t>номер контактного телефона, адрес электронной почты и сайта в глобальной компьютерной сети Интернет (при наличии) аккредитованного лица;</w:t>
      </w:r>
    </w:p>
    <w:p w:rsidR="00EB72B6" w:rsidRPr="0001583D" w:rsidRDefault="00EB72B6" w:rsidP="0001583D">
      <w:pPr>
        <w:pStyle w:val="newncpi"/>
        <w:spacing w:before="0" w:after="0"/>
        <w:rPr>
          <w:color w:val="000000"/>
          <w:sz w:val="28"/>
          <w:szCs w:val="28"/>
        </w:rPr>
      </w:pPr>
      <w:r w:rsidRPr="0001583D">
        <w:rPr>
          <w:color w:val="000000"/>
          <w:sz w:val="28"/>
          <w:szCs w:val="28"/>
        </w:rPr>
        <w:t>информацию о том, в каком качестве лицо аккредитовано на электронной торговой площадке (заказчик, организатор, участник).</w:t>
      </w:r>
    </w:p>
    <w:p w:rsidR="00EB72B6" w:rsidRPr="0001583D" w:rsidRDefault="00EB72B6" w:rsidP="0001583D">
      <w:pPr>
        <w:pStyle w:val="point"/>
        <w:spacing w:before="0" w:after="0"/>
        <w:rPr>
          <w:color w:val="000000"/>
          <w:sz w:val="28"/>
          <w:szCs w:val="28"/>
        </w:rPr>
      </w:pPr>
      <w:r w:rsidRPr="0001583D">
        <w:rPr>
          <w:color w:val="000000"/>
          <w:sz w:val="28"/>
          <w:szCs w:val="28"/>
        </w:rPr>
        <w:t>12. Аккредитация на электронной торговой площадке осуществляется на безвозмездной основе.</w:t>
      </w:r>
    </w:p>
    <w:p w:rsidR="00EB72B6" w:rsidRPr="0001583D" w:rsidRDefault="00EB72B6" w:rsidP="0001583D">
      <w:pPr>
        <w:pStyle w:val="point"/>
        <w:spacing w:before="0" w:after="0"/>
        <w:rPr>
          <w:color w:val="000000"/>
          <w:sz w:val="28"/>
          <w:szCs w:val="28"/>
        </w:rPr>
      </w:pPr>
      <w:r w:rsidRPr="0001583D">
        <w:rPr>
          <w:color w:val="000000"/>
          <w:sz w:val="28"/>
          <w:szCs w:val="28"/>
        </w:rPr>
        <w:t>13. Лица, аккредитованные на электронной торговой площадке до 1 июля 2019 г. в качестве участника, признаются аккредитованными с 1 июля 2019 г. на соответствующей электронной торговой площадке.</w:t>
      </w:r>
    </w:p>
    <w:p w:rsidR="00EB72B6" w:rsidRPr="0001583D" w:rsidRDefault="00EB72B6" w:rsidP="0001583D">
      <w:pPr>
        <w:pStyle w:val="newncpi"/>
        <w:spacing w:before="0" w:after="0"/>
        <w:rPr>
          <w:color w:val="000000"/>
          <w:sz w:val="28"/>
          <w:szCs w:val="28"/>
        </w:rPr>
      </w:pPr>
      <w:r w:rsidRPr="0001583D">
        <w:rPr>
          <w:color w:val="000000"/>
          <w:sz w:val="28"/>
          <w:szCs w:val="28"/>
        </w:rPr>
        <w:t>Лица, аккредитованные на электронной торговой площадке до 1 июля 2019 г. в качестве заказчика или организатора, признаются аккредитованными с 1 июля 2019 г. на всех электронных торговых площадках.</w:t>
      </w:r>
    </w:p>
    <w:p w:rsidR="00EB72B6" w:rsidRPr="0001583D" w:rsidRDefault="00EB72B6" w:rsidP="0001583D">
      <w:pPr>
        <w:pStyle w:val="newncpi"/>
        <w:spacing w:before="0" w:after="0"/>
        <w:rPr>
          <w:color w:val="000000"/>
          <w:sz w:val="28"/>
          <w:szCs w:val="28"/>
        </w:rPr>
      </w:pPr>
      <w:r w:rsidRPr="0001583D">
        <w:rPr>
          <w:color w:val="000000"/>
          <w:sz w:val="28"/>
          <w:szCs w:val="28"/>
        </w:rPr>
        <w:t>Сведения о лицах, аккредитованных на электронных торговых площадках до 1 июля 2019 г., размещаются операторами электронных торговых площадок и государственной информационно-аналитической системы в реестре лиц, аккредитованных на электронных торговых площадках, размещенном в государственной информационно-аналитической системе.</w:t>
      </w:r>
    </w:p>
    <w:p w:rsidR="00EB72B6" w:rsidRPr="0001583D" w:rsidRDefault="00EB72B6" w:rsidP="0001583D">
      <w:pPr>
        <w:pStyle w:val="newncpi"/>
        <w:spacing w:before="0" w:after="0"/>
        <w:rPr>
          <w:color w:val="000000"/>
          <w:sz w:val="28"/>
          <w:szCs w:val="28"/>
        </w:rPr>
      </w:pPr>
      <w:r w:rsidRPr="0001583D">
        <w:rPr>
          <w:color w:val="000000"/>
          <w:sz w:val="28"/>
          <w:szCs w:val="28"/>
        </w:rPr>
        <w:t> </w:t>
      </w:r>
    </w:p>
    <w:sectPr w:rsidR="00EB72B6" w:rsidRPr="0001583D" w:rsidSect="00EB72B6">
      <w:pgSz w:w="12240" w:h="15840"/>
      <w:pgMar w:top="720" w:right="720" w:bottom="72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72B6"/>
    <w:rsid w:val="0001583D"/>
    <w:rsid w:val="00EB7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72B6"/>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rsid w:val="00EB72B6"/>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2B6"/>
    <w:rPr>
      <w:rFonts w:ascii="Times New Roman" w:hAnsi="Times New Roman" w:cs="Times New Roman"/>
      <w:b/>
      <w:bCs/>
      <w:kern w:val="36"/>
      <w:sz w:val="48"/>
      <w:szCs w:val="48"/>
    </w:rPr>
  </w:style>
  <w:style w:type="character" w:customStyle="1" w:styleId="30">
    <w:name w:val="Заголовок 3 Знак"/>
    <w:basedOn w:val="a0"/>
    <w:link w:val="3"/>
    <w:uiPriority w:val="9"/>
    <w:rsid w:val="00EB72B6"/>
    <w:rPr>
      <w:rFonts w:ascii="Times New Roman" w:hAnsi="Times New Roman" w:cs="Times New Roman"/>
      <w:b/>
      <w:bCs/>
      <w:sz w:val="27"/>
      <w:szCs w:val="27"/>
    </w:rPr>
  </w:style>
  <w:style w:type="character" w:styleId="a3">
    <w:name w:val="Hyperlink"/>
    <w:basedOn w:val="a0"/>
    <w:uiPriority w:val="99"/>
    <w:semiHidden/>
    <w:unhideWhenUsed/>
    <w:rsid w:val="00EB72B6"/>
    <w:rPr>
      <w:color w:val="0000FF"/>
      <w:u w:val="single"/>
      <w:shd w:val="clear" w:color="auto" w:fill="auto"/>
    </w:rPr>
  </w:style>
  <w:style w:type="character" w:styleId="a4">
    <w:name w:val="FollowedHyperlink"/>
    <w:basedOn w:val="a0"/>
    <w:uiPriority w:val="99"/>
    <w:semiHidden/>
    <w:unhideWhenUsed/>
    <w:rsid w:val="00EB72B6"/>
    <w:rPr>
      <w:color w:val="800080"/>
      <w:u w:val="single"/>
      <w:shd w:val="clear" w:color="auto" w:fill="auto"/>
    </w:rPr>
  </w:style>
  <w:style w:type="character" w:styleId="HTML">
    <w:name w:val="HTML Acronym"/>
    <w:basedOn w:val="a0"/>
    <w:uiPriority w:val="99"/>
    <w:semiHidden/>
    <w:unhideWhenUsed/>
    <w:rsid w:val="00EB72B6"/>
    <w:rPr>
      <w:color w:val="000000"/>
      <w:shd w:val="clear" w:color="auto" w:fill="FFFF00"/>
    </w:rPr>
  </w:style>
  <w:style w:type="character" w:styleId="HTML0">
    <w:name w:val="HTML Cite"/>
    <w:basedOn w:val="a0"/>
    <w:uiPriority w:val="99"/>
    <w:semiHidden/>
    <w:unhideWhenUsed/>
    <w:rsid w:val="00EB72B6"/>
    <w:rPr>
      <w:i/>
      <w:iCs/>
      <w:shd w:val="clear" w:color="auto" w:fill="D8D8D8"/>
    </w:rPr>
  </w:style>
  <w:style w:type="character" w:styleId="HTML1">
    <w:name w:val="HTML Code"/>
    <w:basedOn w:val="a0"/>
    <w:uiPriority w:val="99"/>
    <w:semiHidden/>
    <w:unhideWhenUsed/>
    <w:rsid w:val="00EB72B6"/>
    <w:rPr>
      <w:rFonts w:ascii="Courier New" w:eastAsiaTheme="minorEastAsia" w:hAnsi="Courier New" w:cs="Courier New" w:hint="default"/>
      <w:sz w:val="24"/>
      <w:szCs w:val="24"/>
    </w:rPr>
  </w:style>
  <w:style w:type="character" w:styleId="HTML2">
    <w:name w:val="HTML Definition"/>
    <w:basedOn w:val="a0"/>
    <w:uiPriority w:val="99"/>
    <w:semiHidden/>
    <w:unhideWhenUsed/>
    <w:rsid w:val="00EB72B6"/>
    <w:rPr>
      <w:i/>
      <w:iCs/>
    </w:rPr>
  </w:style>
  <w:style w:type="character" w:styleId="HTML3">
    <w:name w:val="HTML Keyboard"/>
    <w:basedOn w:val="a0"/>
    <w:uiPriority w:val="99"/>
    <w:semiHidden/>
    <w:unhideWhenUsed/>
    <w:rsid w:val="00EB72B6"/>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rsid w:val="00EB7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sid w:val="00EB72B6"/>
    <w:rPr>
      <w:rFonts w:ascii="Courier New" w:hAnsi="Courier New" w:cs="Courier New"/>
      <w:sz w:val="24"/>
      <w:szCs w:val="24"/>
    </w:rPr>
  </w:style>
  <w:style w:type="character" w:styleId="HTML6">
    <w:name w:val="HTML Sample"/>
    <w:basedOn w:val="a0"/>
    <w:uiPriority w:val="99"/>
    <w:semiHidden/>
    <w:unhideWhenUsed/>
    <w:rsid w:val="00EB72B6"/>
    <w:rPr>
      <w:rFonts w:ascii="Courier New" w:eastAsiaTheme="minorEastAsia" w:hAnsi="Courier New" w:cs="Courier New" w:hint="default"/>
      <w:sz w:val="24"/>
      <w:szCs w:val="24"/>
    </w:rPr>
  </w:style>
  <w:style w:type="character" w:styleId="a5">
    <w:name w:val="Strong"/>
    <w:basedOn w:val="a0"/>
    <w:uiPriority w:val="22"/>
    <w:qFormat/>
    <w:rsid w:val="00EB72B6"/>
    <w:rPr>
      <w:b/>
      <w:bCs/>
    </w:rPr>
  </w:style>
  <w:style w:type="paragraph" w:styleId="a6">
    <w:name w:val="Normal (Web)"/>
    <w:basedOn w:val="a"/>
    <w:uiPriority w:val="99"/>
    <w:semiHidden/>
    <w:unhideWhenUsed/>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rt">
    <w:name w:val="part"/>
    <w:basedOn w:val="a"/>
    <w:rsid w:val="00EB72B6"/>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rsid w:val="00EB72B6"/>
    <w:pPr>
      <w:spacing w:before="360" w:after="360" w:line="240" w:lineRule="auto"/>
      <w:ind w:left="1922" w:hanging="1355"/>
    </w:pPr>
    <w:rPr>
      <w:rFonts w:ascii="Times New Roman" w:hAnsi="Times New Roman" w:cs="Times New Roman"/>
      <w:b/>
      <w:bCs/>
      <w:sz w:val="24"/>
      <w:szCs w:val="24"/>
    </w:rPr>
  </w:style>
  <w:style w:type="paragraph" w:customStyle="1" w:styleId="title">
    <w:name w:val="title"/>
    <w:basedOn w:val="a"/>
    <w:rsid w:val="00EB72B6"/>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rsid w:val="00EB72B6"/>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rsid w:val="00EB72B6"/>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rsid w:val="00EB72B6"/>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rsid w:val="00EB72B6"/>
    <w:pPr>
      <w:spacing w:after="0" w:line="240" w:lineRule="auto"/>
      <w:jc w:val="center"/>
    </w:pPr>
    <w:rPr>
      <w:rFonts w:ascii="Times New Roman" w:hAnsi="Times New Roman" w:cs="Times New Roman"/>
      <w:b/>
      <w:bCs/>
      <w:sz w:val="24"/>
      <w:szCs w:val="24"/>
    </w:rPr>
  </w:style>
  <w:style w:type="paragraph" w:customStyle="1" w:styleId="titlepr">
    <w:name w:val="titlepr"/>
    <w:basedOn w:val="a"/>
    <w:rsid w:val="00EB72B6"/>
    <w:pPr>
      <w:spacing w:after="0" w:line="240" w:lineRule="auto"/>
      <w:jc w:val="center"/>
    </w:pPr>
    <w:rPr>
      <w:rFonts w:ascii="Times New Roman" w:hAnsi="Times New Roman" w:cs="Times New Roman"/>
      <w:b/>
      <w:bCs/>
      <w:sz w:val="24"/>
      <w:szCs w:val="24"/>
    </w:rPr>
  </w:style>
  <w:style w:type="paragraph" w:customStyle="1" w:styleId="agree">
    <w:name w:val="agree"/>
    <w:basedOn w:val="a"/>
    <w:rsid w:val="00EB72B6"/>
    <w:pPr>
      <w:spacing w:after="28" w:line="240" w:lineRule="auto"/>
    </w:pPr>
    <w:rPr>
      <w:rFonts w:ascii="Times New Roman" w:hAnsi="Times New Roman" w:cs="Times New Roman"/>
      <w:i/>
      <w:iCs/>
    </w:rPr>
  </w:style>
  <w:style w:type="paragraph" w:customStyle="1" w:styleId="razdel">
    <w:name w:val="razdel"/>
    <w:basedOn w:val="a"/>
    <w:rsid w:val="00EB72B6"/>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rsid w:val="00EB72B6"/>
    <w:pPr>
      <w:spacing w:after="0" w:line="240" w:lineRule="auto"/>
      <w:jc w:val="center"/>
    </w:pPr>
    <w:rPr>
      <w:rFonts w:ascii="Times New Roman" w:hAnsi="Times New Roman" w:cs="Times New Roman"/>
      <w:b/>
      <w:bCs/>
      <w:caps/>
      <w:sz w:val="24"/>
      <w:szCs w:val="24"/>
    </w:rPr>
  </w:style>
  <w:style w:type="paragraph" w:customStyle="1" w:styleId="titlep">
    <w:name w:val="titlep"/>
    <w:basedOn w:val="a"/>
    <w:rsid w:val="00EB72B6"/>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rsid w:val="00EB72B6"/>
    <w:pPr>
      <w:spacing w:before="160" w:after="160" w:line="240" w:lineRule="auto"/>
      <w:jc w:val="right"/>
    </w:pPr>
    <w:rPr>
      <w:rFonts w:ascii="Times New Roman" w:hAnsi="Times New Roman" w:cs="Times New Roman"/>
    </w:rPr>
  </w:style>
  <w:style w:type="paragraph" w:customStyle="1" w:styleId="titleu">
    <w:name w:val="titleu"/>
    <w:basedOn w:val="a"/>
    <w:rsid w:val="00EB72B6"/>
    <w:pPr>
      <w:spacing w:before="360" w:after="360" w:line="240" w:lineRule="auto"/>
    </w:pPr>
    <w:rPr>
      <w:rFonts w:ascii="Times New Roman" w:hAnsi="Times New Roman" w:cs="Times New Roman"/>
      <w:b/>
      <w:bCs/>
      <w:sz w:val="24"/>
      <w:szCs w:val="24"/>
    </w:rPr>
  </w:style>
  <w:style w:type="paragraph" w:customStyle="1" w:styleId="titlek">
    <w:name w:val="titlek"/>
    <w:basedOn w:val="a"/>
    <w:rsid w:val="00EB72B6"/>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rsid w:val="00EB72B6"/>
    <w:pPr>
      <w:spacing w:after="0" w:line="240" w:lineRule="auto"/>
    </w:pPr>
    <w:rPr>
      <w:rFonts w:ascii="Times New Roman" w:hAnsi="Times New Roman" w:cs="Times New Roman"/>
      <w:sz w:val="20"/>
      <w:szCs w:val="20"/>
    </w:rPr>
  </w:style>
  <w:style w:type="paragraph" w:customStyle="1" w:styleId="point">
    <w:name w:val="point"/>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signed">
    <w:name w:val="signed"/>
    <w:basedOn w:val="a"/>
    <w:rsid w:val="00EB72B6"/>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rsid w:val="00EB72B6"/>
    <w:pPr>
      <w:spacing w:after="0" w:line="240" w:lineRule="auto"/>
    </w:pPr>
    <w:rPr>
      <w:rFonts w:ascii="Times New Roman" w:hAnsi="Times New Roman" w:cs="Times New Roman"/>
      <w:i/>
      <w:iCs/>
    </w:rPr>
  </w:style>
  <w:style w:type="paragraph" w:customStyle="1" w:styleId="odobren1">
    <w:name w:val="odobren1"/>
    <w:basedOn w:val="a"/>
    <w:rsid w:val="00EB72B6"/>
    <w:pPr>
      <w:spacing w:after="120" w:line="240" w:lineRule="auto"/>
    </w:pPr>
    <w:rPr>
      <w:rFonts w:ascii="Times New Roman" w:hAnsi="Times New Roman" w:cs="Times New Roman"/>
      <w:i/>
      <w:iCs/>
    </w:rPr>
  </w:style>
  <w:style w:type="paragraph" w:customStyle="1" w:styleId="comment">
    <w:name w:val="comment"/>
    <w:basedOn w:val="a"/>
    <w:rsid w:val="00EB72B6"/>
    <w:pPr>
      <w:spacing w:before="160" w:after="160" w:line="240" w:lineRule="auto"/>
      <w:ind w:firstLine="709"/>
      <w:jc w:val="both"/>
    </w:pPr>
    <w:rPr>
      <w:rFonts w:ascii="Times New Roman" w:hAnsi="Times New Roman" w:cs="Times New Roman"/>
      <w:sz w:val="20"/>
      <w:szCs w:val="20"/>
    </w:rPr>
  </w:style>
  <w:style w:type="paragraph" w:customStyle="1" w:styleId="preamble">
    <w:name w:val="preamble"/>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snoski">
    <w:name w:val="snoski"/>
    <w:basedOn w:val="a"/>
    <w:rsid w:val="00EB72B6"/>
    <w:pPr>
      <w:spacing w:before="160" w:after="160" w:line="240" w:lineRule="auto"/>
      <w:ind w:firstLine="567"/>
      <w:jc w:val="both"/>
    </w:pPr>
    <w:rPr>
      <w:rFonts w:ascii="Times New Roman" w:hAnsi="Times New Roman" w:cs="Times New Roman"/>
      <w:sz w:val="20"/>
      <w:szCs w:val="20"/>
    </w:rPr>
  </w:style>
  <w:style w:type="paragraph" w:customStyle="1" w:styleId="snoskiline">
    <w:name w:val="snoskiline"/>
    <w:basedOn w:val="a"/>
    <w:rsid w:val="00EB72B6"/>
    <w:pPr>
      <w:spacing w:after="0" w:line="240" w:lineRule="auto"/>
      <w:jc w:val="both"/>
    </w:pPr>
    <w:rPr>
      <w:rFonts w:ascii="Times New Roman" w:hAnsi="Times New Roman" w:cs="Times New Roman"/>
      <w:sz w:val="20"/>
      <w:szCs w:val="20"/>
    </w:rPr>
  </w:style>
  <w:style w:type="paragraph" w:customStyle="1" w:styleId="paragraph">
    <w:name w:val="paragraph"/>
    <w:basedOn w:val="a"/>
    <w:rsid w:val="00EB72B6"/>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rsid w:val="00EB72B6"/>
    <w:pPr>
      <w:spacing w:after="0" w:line="240" w:lineRule="auto"/>
    </w:pPr>
    <w:rPr>
      <w:rFonts w:ascii="Times New Roman" w:hAnsi="Times New Roman" w:cs="Times New Roman"/>
      <w:sz w:val="20"/>
      <w:szCs w:val="20"/>
    </w:rPr>
  </w:style>
  <w:style w:type="paragraph" w:customStyle="1" w:styleId="numnrpa">
    <w:name w:val="numnrpa"/>
    <w:basedOn w:val="a"/>
    <w:rsid w:val="00EB72B6"/>
    <w:pPr>
      <w:spacing w:after="0" w:line="240" w:lineRule="auto"/>
    </w:pPr>
    <w:rPr>
      <w:rFonts w:ascii="Times New Roman" w:hAnsi="Times New Roman" w:cs="Times New Roman"/>
      <w:sz w:val="36"/>
      <w:szCs w:val="36"/>
    </w:rPr>
  </w:style>
  <w:style w:type="paragraph" w:customStyle="1" w:styleId="append">
    <w:name w:val="append"/>
    <w:basedOn w:val="a"/>
    <w:rsid w:val="00EB72B6"/>
    <w:pPr>
      <w:spacing w:after="0" w:line="240" w:lineRule="auto"/>
    </w:pPr>
    <w:rPr>
      <w:rFonts w:ascii="Times New Roman" w:hAnsi="Times New Roman" w:cs="Times New Roman"/>
      <w:i/>
      <w:iCs/>
    </w:rPr>
  </w:style>
  <w:style w:type="paragraph" w:customStyle="1" w:styleId="prinodobren">
    <w:name w:val="prinodobren"/>
    <w:basedOn w:val="a"/>
    <w:rsid w:val="00EB72B6"/>
    <w:pPr>
      <w:spacing w:before="360" w:after="360" w:line="240" w:lineRule="auto"/>
    </w:pPr>
    <w:rPr>
      <w:rFonts w:ascii="Times New Roman" w:hAnsi="Times New Roman" w:cs="Times New Roman"/>
      <w:sz w:val="24"/>
      <w:szCs w:val="24"/>
    </w:rPr>
  </w:style>
  <w:style w:type="paragraph" w:customStyle="1" w:styleId="spiski">
    <w:name w:val="spiski"/>
    <w:basedOn w:val="a"/>
    <w:rsid w:val="00EB72B6"/>
    <w:pPr>
      <w:spacing w:after="0" w:line="240" w:lineRule="auto"/>
    </w:pPr>
    <w:rPr>
      <w:rFonts w:ascii="Times New Roman" w:hAnsi="Times New Roman" w:cs="Times New Roman"/>
      <w:sz w:val="24"/>
      <w:szCs w:val="24"/>
    </w:rPr>
  </w:style>
  <w:style w:type="paragraph" w:customStyle="1" w:styleId="nonumheader">
    <w:name w:val="nonumheader"/>
    <w:basedOn w:val="a"/>
    <w:rsid w:val="00EB72B6"/>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rsid w:val="00EB72B6"/>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rsid w:val="00EB72B6"/>
    <w:pPr>
      <w:spacing w:after="0" w:line="240" w:lineRule="auto"/>
      <w:ind w:firstLine="1021"/>
      <w:jc w:val="both"/>
    </w:pPr>
    <w:rPr>
      <w:rFonts w:ascii="Times New Roman" w:hAnsi="Times New Roman" w:cs="Times New Roman"/>
      <w:i/>
      <w:iCs/>
    </w:rPr>
  </w:style>
  <w:style w:type="paragraph" w:customStyle="1" w:styleId="agreedate">
    <w:name w:val="agreedate"/>
    <w:basedOn w:val="a"/>
    <w:rsid w:val="00EB72B6"/>
    <w:pPr>
      <w:spacing w:after="0" w:line="240" w:lineRule="auto"/>
      <w:jc w:val="both"/>
    </w:pPr>
    <w:rPr>
      <w:rFonts w:ascii="Times New Roman" w:hAnsi="Times New Roman" w:cs="Times New Roman"/>
      <w:i/>
      <w:iCs/>
    </w:rPr>
  </w:style>
  <w:style w:type="paragraph" w:customStyle="1" w:styleId="changeadd">
    <w:name w:val="changeadd"/>
    <w:basedOn w:val="a"/>
    <w:rsid w:val="00EB72B6"/>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rsid w:val="00EB72B6"/>
    <w:pPr>
      <w:spacing w:after="0" w:line="240" w:lineRule="auto"/>
      <w:ind w:left="1021"/>
    </w:pPr>
    <w:rPr>
      <w:rFonts w:ascii="Times New Roman" w:hAnsi="Times New Roman" w:cs="Times New Roman"/>
      <w:sz w:val="24"/>
      <w:szCs w:val="24"/>
    </w:rPr>
  </w:style>
  <w:style w:type="paragraph" w:customStyle="1" w:styleId="changeutrs">
    <w:name w:val="changeutrs"/>
    <w:basedOn w:val="a"/>
    <w:rsid w:val="00EB72B6"/>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rsid w:val="00EB72B6"/>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rsid w:val="00EB72B6"/>
    <w:pPr>
      <w:spacing w:after="28" w:line="240" w:lineRule="auto"/>
    </w:pPr>
    <w:rPr>
      <w:rFonts w:ascii="Times New Roman" w:hAnsi="Times New Roman" w:cs="Times New Roman"/>
      <w:i/>
      <w:iCs/>
    </w:rPr>
  </w:style>
  <w:style w:type="paragraph" w:customStyle="1" w:styleId="cap1">
    <w:name w:val="cap1"/>
    <w:basedOn w:val="a"/>
    <w:rsid w:val="00EB72B6"/>
    <w:pPr>
      <w:spacing w:after="0" w:line="240" w:lineRule="auto"/>
    </w:pPr>
    <w:rPr>
      <w:rFonts w:ascii="Times New Roman" w:hAnsi="Times New Roman" w:cs="Times New Roman"/>
      <w:i/>
      <w:iCs/>
    </w:rPr>
  </w:style>
  <w:style w:type="paragraph" w:customStyle="1" w:styleId="capu1">
    <w:name w:val="capu1"/>
    <w:basedOn w:val="a"/>
    <w:rsid w:val="00EB72B6"/>
    <w:pPr>
      <w:spacing w:after="120" w:line="240" w:lineRule="auto"/>
    </w:pPr>
    <w:rPr>
      <w:rFonts w:ascii="Times New Roman" w:hAnsi="Times New Roman" w:cs="Times New Roman"/>
      <w:i/>
      <w:iCs/>
    </w:rPr>
  </w:style>
  <w:style w:type="paragraph" w:customStyle="1" w:styleId="newncpi">
    <w:name w:val="newncpi"/>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rsid w:val="00EB72B6"/>
    <w:pPr>
      <w:spacing w:before="160" w:after="160" w:line="240" w:lineRule="auto"/>
      <w:jc w:val="both"/>
    </w:pPr>
    <w:rPr>
      <w:rFonts w:ascii="Times New Roman" w:hAnsi="Times New Roman" w:cs="Times New Roman"/>
      <w:sz w:val="24"/>
      <w:szCs w:val="24"/>
    </w:rPr>
  </w:style>
  <w:style w:type="paragraph" w:customStyle="1" w:styleId="newncpi1">
    <w:name w:val="newncpi1"/>
    <w:basedOn w:val="a"/>
    <w:rsid w:val="00EB72B6"/>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rsid w:val="00EB72B6"/>
    <w:pPr>
      <w:spacing w:after="0" w:line="240" w:lineRule="auto"/>
      <w:jc w:val="right"/>
    </w:pPr>
    <w:rPr>
      <w:rFonts w:ascii="Times New Roman" w:hAnsi="Times New Roman" w:cs="Times New Roman"/>
      <w:sz w:val="20"/>
      <w:szCs w:val="20"/>
    </w:rPr>
  </w:style>
  <w:style w:type="paragraph" w:customStyle="1" w:styleId="zagrazdel">
    <w:name w:val="zagrazdel"/>
    <w:basedOn w:val="a"/>
    <w:rsid w:val="00EB72B6"/>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rsid w:val="00EB72B6"/>
    <w:pPr>
      <w:spacing w:after="0" w:line="240" w:lineRule="auto"/>
      <w:jc w:val="center"/>
    </w:pPr>
    <w:rPr>
      <w:rFonts w:ascii="Times New Roman" w:hAnsi="Times New Roman" w:cs="Times New Roman"/>
      <w:i/>
      <w:iCs/>
      <w:sz w:val="24"/>
      <w:szCs w:val="24"/>
    </w:rPr>
  </w:style>
  <w:style w:type="paragraph" w:customStyle="1" w:styleId="primer">
    <w:name w:val="primer"/>
    <w:basedOn w:val="a"/>
    <w:rsid w:val="00EB72B6"/>
    <w:pPr>
      <w:spacing w:before="160" w:after="160" w:line="240" w:lineRule="auto"/>
      <w:ind w:firstLine="567"/>
      <w:jc w:val="both"/>
    </w:pPr>
    <w:rPr>
      <w:rFonts w:ascii="Times New Roman" w:hAnsi="Times New Roman" w:cs="Times New Roman"/>
      <w:sz w:val="20"/>
      <w:szCs w:val="20"/>
    </w:rPr>
  </w:style>
  <w:style w:type="paragraph" w:customStyle="1" w:styleId="withpar">
    <w:name w:val="withpar"/>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withoutpar">
    <w:name w:val="withoutpar"/>
    <w:basedOn w:val="a"/>
    <w:rsid w:val="00EB72B6"/>
    <w:pPr>
      <w:spacing w:before="160" w:after="160" w:line="240" w:lineRule="auto"/>
      <w:jc w:val="both"/>
    </w:pPr>
    <w:rPr>
      <w:rFonts w:ascii="Times New Roman" w:hAnsi="Times New Roman" w:cs="Times New Roman"/>
      <w:sz w:val="24"/>
      <w:szCs w:val="24"/>
    </w:rPr>
  </w:style>
  <w:style w:type="paragraph" w:customStyle="1" w:styleId="undline">
    <w:name w:val="undline"/>
    <w:basedOn w:val="a"/>
    <w:rsid w:val="00EB72B6"/>
    <w:pPr>
      <w:spacing w:before="160" w:after="160" w:line="240" w:lineRule="auto"/>
      <w:jc w:val="both"/>
    </w:pPr>
    <w:rPr>
      <w:rFonts w:ascii="Times New Roman" w:hAnsi="Times New Roman" w:cs="Times New Roman"/>
      <w:sz w:val="20"/>
      <w:szCs w:val="20"/>
    </w:rPr>
  </w:style>
  <w:style w:type="paragraph" w:customStyle="1" w:styleId="underline">
    <w:name w:val="underline"/>
    <w:basedOn w:val="a"/>
    <w:rsid w:val="00EB72B6"/>
    <w:pPr>
      <w:spacing w:after="0" w:line="240" w:lineRule="auto"/>
      <w:jc w:val="both"/>
    </w:pPr>
    <w:rPr>
      <w:rFonts w:ascii="Times New Roman" w:hAnsi="Times New Roman" w:cs="Times New Roman"/>
      <w:sz w:val="20"/>
      <w:szCs w:val="20"/>
    </w:rPr>
  </w:style>
  <w:style w:type="paragraph" w:customStyle="1" w:styleId="ncpicomment">
    <w:name w:val="ncpicomment"/>
    <w:basedOn w:val="a"/>
    <w:rsid w:val="00EB72B6"/>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rsid w:val="00EB72B6"/>
    <w:pPr>
      <w:spacing w:after="0" w:line="240" w:lineRule="auto"/>
      <w:ind w:left="1134"/>
      <w:jc w:val="both"/>
    </w:pPr>
    <w:rPr>
      <w:rFonts w:ascii="Times New Roman" w:hAnsi="Times New Roman" w:cs="Times New Roman"/>
      <w:sz w:val="24"/>
      <w:szCs w:val="24"/>
    </w:rPr>
  </w:style>
  <w:style w:type="paragraph" w:customStyle="1" w:styleId="ncpidel">
    <w:name w:val="ncpidel"/>
    <w:basedOn w:val="a"/>
    <w:rsid w:val="00EB72B6"/>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rsid w:val="00EB72B6"/>
    <w:pPr>
      <w:spacing w:after="0" w:line="240" w:lineRule="auto"/>
    </w:pPr>
    <w:rPr>
      <w:rFonts w:ascii="Times New Roman" w:hAnsi="Times New Roman" w:cs="Times New Roman"/>
      <w:b/>
      <w:bCs/>
      <w:sz w:val="36"/>
      <w:szCs w:val="36"/>
    </w:rPr>
  </w:style>
  <w:style w:type="paragraph" w:customStyle="1" w:styleId="articleintext">
    <w:name w:val="articleintext"/>
    <w:basedOn w:val="a"/>
    <w:rsid w:val="00EB72B6"/>
    <w:pPr>
      <w:spacing w:before="160" w:after="160" w:line="240" w:lineRule="auto"/>
      <w:ind w:firstLine="567"/>
      <w:jc w:val="both"/>
    </w:pPr>
    <w:rPr>
      <w:rFonts w:ascii="Times New Roman" w:hAnsi="Times New Roman" w:cs="Times New Roman"/>
      <w:sz w:val="24"/>
      <w:szCs w:val="24"/>
    </w:rPr>
  </w:style>
  <w:style w:type="paragraph" w:customStyle="1" w:styleId="newncpiv">
    <w:name w:val="newncpiv"/>
    <w:basedOn w:val="a"/>
    <w:rsid w:val="00EB72B6"/>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rsid w:val="00EB72B6"/>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rsid w:val="00EB72B6"/>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rsid w:val="00EB72B6"/>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rsid w:val="00EB72B6"/>
    <w:pPr>
      <w:spacing w:before="160" w:after="160" w:line="240" w:lineRule="auto"/>
      <w:ind w:left="1134" w:hanging="1134"/>
    </w:pPr>
    <w:rPr>
      <w:rFonts w:ascii="Times New Roman" w:hAnsi="Times New Roman" w:cs="Times New Roman"/>
    </w:rPr>
  </w:style>
  <w:style w:type="paragraph" w:customStyle="1" w:styleId="gosreg">
    <w:name w:val="gosreg"/>
    <w:basedOn w:val="a"/>
    <w:rsid w:val="00EB72B6"/>
    <w:pPr>
      <w:spacing w:after="0" w:line="240" w:lineRule="auto"/>
      <w:jc w:val="both"/>
    </w:pPr>
    <w:rPr>
      <w:rFonts w:ascii="Times New Roman" w:hAnsi="Times New Roman" w:cs="Times New Roman"/>
      <w:i/>
      <w:iCs/>
      <w:sz w:val="20"/>
      <w:szCs w:val="20"/>
    </w:rPr>
  </w:style>
  <w:style w:type="paragraph" w:customStyle="1" w:styleId="articlect">
    <w:name w:val="articlect"/>
    <w:basedOn w:val="a"/>
    <w:rsid w:val="00EB72B6"/>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rsid w:val="00EB72B6"/>
    <w:pPr>
      <w:spacing w:before="360" w:after="360" w:line="240" w:lineRule="auto"/>
    </w:pPr>
    <w:rPr>
      <w:rFonts w:ascii="Times New Roman" w:hAnsi="Times New Roman" w:cs="Times New Roman"/>
      <w:sz w:val="24"/>
      <w:szCs w:val="24"/>
    </w:rPr>
  </w:style>
  <w:style w:type="paragraph" w:customStyle="1" w:styleId="recepient">
    <w:name w:val="recepient"/>
    <w:basedOn w:val="a"/>
    <w:rsid w:val="00EB72B6"/>
    <w:pPr>
      <w:spacing w:after="0" w:line="240" w:lineRule="auto"/>
      <w:ind w:left="5103"/>
    </w:pPr>
    <w:rPr>
      <w:rFonts w:ascii="Times New Roman" w:hAnsi="Times New Roman" w:cs="Times New Roman"/>
      <w:sz w:val="24"/>
      <w:szCs w:val="24"/>
    </w:rPr>
  </w:style>
  <w:style w:type="paragraph" w:customStyle="1" w:styleId="doklad">
    <w:name w:val="doklad"/>
    <w:basedOn w:val="a"/>
    <w:rsid w:val="00EB72B6"/>
    <w:pPr>
      <w:spacing w:before="160" w:after="160" w:line="240" w:lineRule="auto"/>
      <w:ind w:left="2835"/>
    </w:pPr>
    <w:rPr>
      <w:rFonts w:ascii="Times New Roman" w:hAnsi="Times New Roman" w:cs="Times New Roman"/>
      <w:sz w:val="24"/>
      <w:szCs w:val="24"/>
    </w:rPr>
  </w:style>
  <w:style w:type="paragraph" w:customStyle="1" w:styleId="onpaper">
    <w:name w:val="onpaper"/>
    <w:basedOn w:val="a"/>
    <w:rsid w:val="00EB72B6"/>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rsid w:val="00EB72B6"/>
    <w:pPr>
      <w:spacing w:before="160" w:after="160" w:line="240" w:lineRule="auto"/>
      <w:jc w:val="center"/>
    </w:pPr>
    <w:rPr>
      <w:rFonts w:ascii="Times New Roman" w:hAnsi="Times New Roman" w:cs="Times New Roman"/>
      <w:sz w:val="24"/>
      <w:szCs w:val="24"/>
    </w:rPr>
  </w:style>
  <w:style w:type="paragraph" w:customStyle="1" w:styleId="tableblank">
    <w:name w:val="tableblank"/>
    <w:basedOn w:val="a"/>
    <w:rsid w:val="00EB72B6"/>
    <w:pPr>
      <w:spacing w:after="0" w:line="240" w:lineRule="auto"/>
    </w:pPr>
    <w:rPr>
      <w:rFonts w:ascii="Times New Roman" w:hAnsi="Times New Roman" w:cs="Times New Roman"/>
      <w:sz w:val="24"/>
      <w:szCs w:val="24"/>
    </w:rPr>
  </w:style>
  <w:style w:type="paragraph" w:customStyle="1" w:styleId="table9">
    <w:name w:val="table9"/>
    <w:basedOn w:val="a"/>
    <w:rsid w:val="00EB72B6"/>
    <w:pPr>
      <w:spacing w:after="0" w:line="240" w:lineRule="auto"/>
    </w:pPr>
    <w:rPr>
      <w:rFonts w:ascii="Times New Roman" w:hAnsi="Times New Roman" w:cs="Times New Roman"/>
      <w:sz w:val="18"/>
      <w:szCs w:val="18"/>
    </w:rPr>
  </w:style>
  <w:style w:type="paragraph" w:customStyle="1" w:styleId="table8">
    <w:name w:val="table8"/>
    <w:basedOn w:val="a"/>
    <w:rsid w:val="00EB72B6"/>
    <w:pPr>
      <w:spacing w:after="0" w:line="240" w:lineRule="auto"/>
    </w:pPr>
    <w:rPr>
      <w:rFonts w:ascii="Times New Roman" w:hAnsi="Times New Roman" w:cs="Times New Roman"/>
      <w:sz w:val="16"/>
      <w:szCs w:val="16"/>
    </w:rPr>
  </w:style>
  <w:style w:type="paragraph" w:customStyle="1" w:styleId="table7">
    <w:name w:val="table7"/>
    <w:basedOn w:val="a"/>
    <w:rsid w:val="00EB72B6"/>
    <w:pPr>
      <w:spacing w:after="0" w:line="240" w:lineRule="auto"/>
    </w:pPr>
    <w:rPr>
      <w:rFonts w:ascii="Times New Roman" w:hAnsi="Times New Roman" w:cs="Times New Roman"/>
      <w:sz w:val="14"/>
      <w:szCs w:val="14"/>
    </w:rPr>
  </w:style>
  <w:style w:type="paragraph" w:customStyle="1" w:styleId="begform">
    <w:name w:val="begform"/>
    <w:basedOn w:val="a"/>
    <w:rsid w:val="00EB72B6"/>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rsid w:val="00EB72B6"/>
    <w:pPr>
      <w:spacing w:after="0" w:line="240" w:lineRule="auto"/>
      <w:ind w:firstLine="567"/>
      <w:jc w:val="both"/>
    </w:pPr>
    <w:rPr>
      <w:rFonts w:ascii="Times New Roman" w:hAnsi="Times New Roman" w:cs="Times New Roman"/>
      <w:sz w:val="24"/>
      <w:szCs w:val="24"/>
    </w:rPr>
  </w:style>
  <w:style w:type="paragraph" w:customStyle="1" w:styleId="actual">
    <w:name w:val="actual"/>
    <w:basedOn w:val="a"/>
    <w:rsid w:val="00EB72B6"/>
    <w:pPr>
      <w:spacing w:after="0" w:line="240" w:lineRule="auto"/>
      <w:ind w:firstLine="567"/>
      <w:jc w:val="both"/>
    </w:pPr>
    <w:rPr>
      <w:rFonts w:ascii="Gbinfo" w:hAnsi="Gbinfo" w:cs="Times New Roman"/>
      <w:sz w:val="20"/>
      <w:szCs w:val="20"/>
    </w:rPr>
  </w:style>
  <w:style w:type="paragraph" w:customStyle="1" w:styleId="actualbez">
    <w:name w:val="actualbez"/>
    <w:basedOn w:val="a"/>
    <w:rsid w:val="00EB72B6"/>
    <w:pPr>
      <w:spacing w:after="0" w:line="240" w:lineRule="auto"/>
      <w:jc w:val="both"/>
    </w:pPr>
    <w:rPr>
      <w:rFonts w:ascii="Gbinfo" w:hAnsi="Gbinfo" w:cs="Times New Roman"/>
      <w:sz w:val="20"/>
      <w:szCs w:val="20"/>
    </w:rPr>
  </w:style>
  <w:style w:type="paragraph" w:customStyle="1" w:styleId="gcomment">
    <w:name w:val="g_comment"/>
    <w:basedOn w:val="a"/>
    <w:rsid w:val="00EB72B6"/>
    <w:pPr>
      <w:spacing w:after="0" w:line="240" w:lineRule="auto"/>
      <w:jc w:val="right"/>
    </w:pPr>
    <w:rPr>
      <w:rFonts w:ascii="Gbinfo" w:hAnsi="Gbinfo" w:cs="Times New Roman"/>
      <w:i/>
      <w:iCs/>
      <w:sz w:val="20"/>
      <w:szCs w:val="20"/>
    </w:rPr>
  </w:style>
  <w:style w:type="paragraph" w:customStyle="1" w:styleId="content">
    <w:name w:val="content"/>
    <w:basedOn w:val="a"/>
    <w:rsid w:val="00EB72B6"/>
    <w:pPr>
      <w:spacing w:before="100" w:beforeAutospacing="1" w:line="240" w:lineRule="auto"/>
    </w:pPr>
    <w:rPr>
      <w:rFonts w:ascii="Times New Roman" w:hAnsi="Times New Roman" w:cs="Times New Roman"/>
    </w:rPr>
  </w:style>
  <w:style w:type="paragraph" w:customStyle="1" w:styleId="inserttext">
    <w:name w:val="insert_text"/>
    <w:basedOn w:val="a"/>
    <w:rsid w:val="00EB72B6"/>
    <w:pPr>
      <w:spacing w:before="100" w:after="0" w:line="240" w:lineRule="auto"/>
      <w:ind w:left="560"/>
      <w:jc w:val="both"/>
    </w:pPr>
    <w:rPr>
      <w:rFonts w:ascii="Times New Roman" w:hAnsi="Times New Roman" w:cs="Times New Roman"/>
    </w:rPr>
  </w:style>
  <w:style w:type="paragraph" w:customStyle="1" w:styleId="insertspr">
    <w:name w:val="insert_spr"/>
    <w:basedOn w:val="a"/>
    <w:rsid w:val="00EB72B6"/>
    <w:pPr>
      <w:spacing w:before="100" w:after="0" w:line="240" w:lineRule="auto"/>
      <w:jc w:val="both"/>
    </w:pPr>
    <w:rPr>
      <w:rFonts w:ascii="Times New Roman" w:hAnsi="Times New Roman" w:cs="Times New Roman"/>
    </w:rPr>
  </w:style>
  <w:style w:type="paragraph" w:customStyle="1" w:styleId="toast-title">
    <w:name w:val="toast-title"/>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rsid w:val="00EB72B6"/>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rsid w:val="00EB72B6"/>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rsid w:val="00EB72B6"/>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rsid w:val="00EB72B6"/>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rsid w:val="00EB72B6"/>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rsid w:val="00EB72B6"/>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rsid w:val="00EB72B6"/>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rsid w:val="00EB72B6"/>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rsid w:val="00EB72B6"/>
    <w:pPr>
      <w:spacing w:after="0" w:line="240" w:lineRule="auto"/>
    </w:pPr>
    <w:rPr>
      <w:rFonts w:ascii="Times New Roman" w:hAnsi="Times New Roman" w:cs="Times New Roman"/>
      <w:sz w:val="24"/>
      <w:szCs w:val="24"/>
    </w:rPr>
  </w:style>
  <w:style w:type="paragraph" w:customStyle="1" w:styleId="ui-helper-zfix">
    <w:name w:val="ui-helper-zfix"/>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rsid w:val="00EB72B6"/>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rsid w:val="00EB72B6"/>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rsid w:val="00EB72B6"/>
    <w:pPr>
      <w:spacing w:after="0" w:line="240" w:lineRule="auto"/>
    </w:pPr>
    <w:rPr>
      <w:rFonts w:ascii="Times New Roman" w:hAnsi="Times New Roman" w:cs="Times New Roman"/>
      <w:sz w:val="24"/>
      <w:szCs w:val="24"/>
    </w:rPr>
  </w:style>
  <w:style w:type="paragraph" w:customStyle="1" w:styleId="ui-button">
    <w:name w:val="ui-button"/>
    <w:basedOn w:val="a"/>
    <w:rsid w:val="00EB72B6"/>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rsid w:val="00EB72B6"/>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rsid w:val="00EB72B6"/>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rsid w:val="00EB72B6"/>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rsid w:val="00EB72B6"/>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rsid w:val="00EB72B6"/>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rsid w:val="00EB72B6"/>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rsid w:val="00EB72B6"/>
    <w:pPr>
      <w:spacing w:after="0" w:line="240" w:lineRule="auto"/>
    </w:pPr>
    <w:rPr>
      <w:rFonts w:ascii="Times New Roman" w:hAnsi="Times New Roman" w:cs="Times New Roman"/>
      <w:vanish/>
      <w:sz w:val="24"/>
      <w:szCs w:val="24"/>
    </w:rPr>
  </w:style>
  <w:style w:type="paragraph" w:customStyle="1" w:styleId="ui-selectmenu-open">
    <w:name w:val="ui-selectmenu-ope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rsid w:val="00EB72B6"/>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rsid w:val="00EB72B6"/>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rsid w:val="00EB72B6"/>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rsid w:val="00EB72B6"/>
    <w:pPr>
      <w:spacing w:after="0" w:line="240" w:lineRule="auto"/>
      <w:jc w:val="center"/>
    </w:pPr>
    <w:rPr>
      <w:rFonts w:ascii="Times New Roman" w:hAnsi="Times New Roman" w:cs="Times New Roman"/>
      <w:sz w:val="12"/>
      <w:szCs w:val="12"/>
    </w:rPr>
  </w:style>
  <w:style w:type="paragraph" w:customStyle="1" w:styleId="ui-tabs">
    <w:name w:val="ui-tab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rsid w:val="00EB72B6"/>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rsid w:val="00EB72B6"/>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rsid w:val="00EB72B6"/>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header">
    <w:name w:val="page-header"/>
    <w:basedOn w:val="a"/>
    <w:rsid w:val="00EB72B6"/>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rsid w:val="00EB72B6"/>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rsid w:val="00EB72B6"/>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rsid w:val="00EB72B6"/>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rsid w:val="00EB72B6"/>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rsid w:val="00EB72B6"/>
    <w:pPr>
      <w:spacing w:after="0" w:line="240" w:lineRule="auto"/>
    </w:pPr>
    <w:rPr>
      <w:rFonts w:ascii="Times New Roman" w:hAnsi="Times New Roman" w:cs="Times New Roman"/>
      <w:sz w:val="24"/>
      <w:szCs w:val="24"/>
    </w:rPr>
  </w:style>
  <w:style w:type="paragraph" w:customStyle="1" w:styleId="page-content">
    <w:name w:val="page-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rsid w:val="00EB72B6"/>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rsid w:val="00EB72B6"/>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rsid w:val="00EB72B6"/>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rsid w:val="00EB72B6"/>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rsid w:val="00EB72B6"/>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rsid w:val="00EB72B6"/>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rsid w:val="00EB72B6"/>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rsid w:val="00EB72B6"/>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rsid w:val="00EB72B6"/>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rsid w:val="00EB72B6"/>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rsid w:val="00EB72B6"/>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rsid w:val="00EB72B6"/>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rsid w:val="00EB72B6"/>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rsid w:val="00EB72B6"/>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rsid w:val="00EB72B6"/>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rsid w:val="00EB72B6"/>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rsid w:val="00EB72B6"/>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rsid w:val="00EB72B6"/>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rsid w:val="00EB72B6"/>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rsid w:val="00EB72B6"/>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rsid w:val="00EB72B6"/>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rsid w:val="00EB72B6"/>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rsid w:val="00EB72B6"/>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rsid w:val="00EB72B6"/>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rsid w:val="00EB72B6"/>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copy">
    <w:name w:val="page-footer__cop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rsid w:val="00EB72B6"/>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rsid w:val="00EB72B6"/>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rsid w:val="00EB72B6"/>
    <w:pPr>
      <w:spacing w:before="100" w:beforeAutospacing="1" w:after="150" w:line="240" w:lineRule="auto"/>
    </w:pPr>
    <w:rPr>
      <w:rFonts w:ascii="Times New Roman" w:hAnsi="Times New Roman" w:cs="Times New Roman"/>
      <w:b/>
      <w:bCs/>
      <w:sz w:val="24"/>
      <w:szCs w:val="24"/>
    </w:rPr>
  </w:style>
  <w:style w:type="paragraph" w:customStyle="1" w:styleId="mail">
    <w:name w:val="mail"/>
    <w:basedOn w:val="a"/>
    <w:rsid w:val="00EB72B6"/>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rsid w:val="00EB72B6"/>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rsid w:val="00EB72B6"/>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rsid w:val="00EB72B6"/>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rsid w:val="00EB72B6"/>
    <w:pPr>
      <w:spacing w:before="100" w:beforeAutospacing="1" w:after="150" w:line="240" w:lineRule="auto"/>
    </w:pPr>
    <w:rPr>
      <w:rFonts w:ascii="Times New Roman" w:hAnsi="Times New Roman" w:cs="Times New Roman"/>
      <w:sz w:val="24"/>
      <w:szCs w:val="24"/>
    </w:rPr>
  </w:style>
  <w:style w:type="paragraph" w:customStyle="1" w:styleId="time">
    <w:name w:val="tim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rsid w:val="00EB72B6"/>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rsid w:val="00EB72B6"/>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rsid w:val="00EB72B6"/>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rsid w:val="00EB72B6"/>
    <w:pPr>
      <w:spacing w:after="0" w:line="240" w:lineRule="auto"/>
    </w:pPr>
    <w:rPr>
      <w:rFonts w:ascii="Times New Roman" w:hAnsi="Times New Roman" w:cs="Times New Roman"/>
      <w:sz w:val="24"/>
      <w:szCs w:val="24"/>
    </w:rPr>
  </w:style>
  <w:style w:type="paragraph" w:customStyle="1" w:styleId="enterin">
    <w:name w:val="enter__in"/>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rsid w:val="00EB72B6"/>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rsid w:val="00EB72B6"/>
    <w:pPr>
      <w:spacing w:after="0" w:line="240" w:lineRule="auto"/>
    </w:pPr>
    <w:rPr>
      <w:rFonts w:ascii="Times New Roman" w:hAnsi="Times New Roman" w:cs="Times New Roman"/>
      <w:sz w:val="24"/>
      <w:szCs w:val="24"/>
    </w:rPr>
  </w:style>
  <w:style w:type="paragraph" w:customStyle="1" w:styleId="enteritem">
    <w:name w:val="enter__item"/>
    <w:basedOn w:val="a"/>
    <w:rsid w:val="00EB72B6"/>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rsid w:val="00EB72B6"/>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rsid w:val="00EB72B6"/>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rsid w:val="00EB72B6"/>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rsid w:val="00EB72B6"/>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rsid w:val="00EB72B6"/>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rsid w:val="00EB72B6"/>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rsid w:val="00EB72B6"/>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rsid w:val="00EB72B6"/>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rsid w:val="00EB72B6"/>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rsid w:val="00EB72B6"/>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rsid w:val="00EB72B6"/>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rsid w:val="00EB72B6"/>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rsid w:val="00EB72B6"/>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rsid w:val="00EB72B6"/>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rsid w:val="00EB72B6"/>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rsid w:val="00EB72B6"/>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rsid w:val="00EB72B6"/>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rsid w:val="00EB72B6"/>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rsid w:val="00EB72B6"/>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rsid w:val="00EB72B6"/>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rsid w:val="00EB72B6"/>
    <w:pPr>
      <w:spacing w:after="270" w:line="240" w:lineRule="auto"/>
    </w:pPr>
    <w:rPr>
      <w:rFonts w:ascii="Times New Roman" w:hAnsi="Times New Roman" w:cs="Times New Roman"/>
      <w:sz w:val="24"/>
      <w:szCs w:val="24"/>
    </w:rPr>
  </w:style>
  <w:style w:type="paragraph" w:customStyle="1" w:styleId="search-list-resultlink">
    <w:name w:val="search-list-result__link"/>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rsid w:val="00EB72B6"/>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rsid w:val="00EB72B6"/>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rsid w:val="00EB72B6"/>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rsid w:val="00EB72B6"/>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rsid w:val="00EB72B6"/>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rsid w:val="00EB72B6"/>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rsid w:val="00EB72B6"/>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rsid w:val="00EB72B6"/>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rsid w:val="00EB72B6"/>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rsid w:val="00EB72B6"/>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rsid w:val="00EB72B6"/>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rsid w:val="00EB72B6"/>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rsid w:val="00EB72B6"/>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rsid w:val="00EB72B6"/>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rsid w:val="00EB72B6"/>
    <w:pPr>
      <w:spacing w:after="100" w:afterAutospacing="1" w:line="240" w:lineRule="auto"/>
    </w:pPr>
    <w:rPr>
      <w:rFonts w:ascii="Times New Roman" w:hAnsi="Times New Roman" w:cs="Times New Roman"/>
      <w:sz w:val="23"/>
      <w:szCs w:val="23"/>
    </w:rPr>
  </w:style>
  <w:style w:type="paragraph" w:customStyle="1" w:styleId="removeicon">
    <w:name w:val="remove__icon"/>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rsid w:val="00EB72B6"/>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rsid w:val="00EB72B6"/>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rsid w:val="00EB72B6"/>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rsid w:val="00EB72B6"/>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rsid w:val="00EB72B6"/>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rsid w:val="00EB72B6"/>
    <w:pPr>
      <w:spacing w:before="100" w:beforeAutospacing="1" w:after="300" w:line="240" w:lineRule="auto"/>
    </w:pPr>
    <w:rPr>
      <w:rFonts w:ascii="Times New Roman" w:hAnsi="Times New Roman" w:cs="Times New Roman"/>
      <w:sz w:val="24"/>
      <w:szCs w:val="24"/>
    </w:rPr>
  </w:style>
  <w:style w:type="paragraph" w:customStyle="1" w:styleId="add-label">
    <w:name w:val="add-label"/>
    <w:basedOn w:val="a"/>
    <w:rsid w:val="00EB72B6"/>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rsid w:val="00EB72B6"/>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rsid w:val="00EB72B6"/>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rsid w:val="00EB72B6"/>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rsid w:val="00EB72B6"/>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rsid w:val="00EB72B6"/>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rsid w:val="00EB72B6"/>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rsid w:val="00EB72B6"/>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rsid w:val="00EB72B6"/>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rsid w:val="00EB72B6"/>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rsid w:val="00EB72B6"/>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rsid w:val="00EB72B6"/>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rsid w:val="00EB72B6"/>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rsid w:val="00EB72B6"/>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rsid w:val="00EB72B6"/>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rsid w:val="00EB72B6"/>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rsid w:val="00EB72B6"/>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rsid w:val="00EB72B6"/>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quote">
    <w:name w:val="quote"/>
    <w:basedOn w:val="a"/>
    <w:rsid w:val="00EB72B6"/>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rsid w:val="00EB72B6"/>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rsid w:val="00EB72B6"/>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rsid w:val="00EB72B6"/>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rsid w:val="00EB72B6"/>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rsid w:val="00EB72B6"/>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rsid w:val="00EB72B6"/>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rsid w:val="00EB72B6"/>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rsid w:val="00EB72B6"/>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rsid w:val="00EB72B6"/>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rsid w:val="00EB72B6"/>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rsid w:val="00EB72B6"/>
    <w:pPr>
      <w:spacing w:before="100" w:beforeAutospacing="1" w:after="240" w:line="240" w:lineRule="auto"/>
    </w:pPr>
    <w:rPr>
      <w:rFonts w:ascii="Times New Roman" w:hAnsi="Times New Roman" w:cs="Times New Roman"/>
      <w:sz w:val="24"/>
      <w:szCs w:val="24"/>
    </w:rPr>
  </w:style>
  <w:style w:type="paragraph" w:customStyle="1" w:styleId="menu">
    <w:name w:val="menu"/>
    <w:basedOn w:val="a"/>
    <w:rsid w:val="00EB72B6"/>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rsid w:val="00EB72B6"/>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rsid w:val="00EB72B6"/>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rsid w:val="00EB72B6"/>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rsid w:val="00EB72B6"/>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rsid w:val="00EB72B6"/>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rsid w:val="00EB72B6"/>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rsid w:val="00EB72B6"/>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rsid w:val="00EB72B6"/>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rsid w:val="00EB72B6"/>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rsid w:val="00EB72B6"/>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rsid w:val="00EB72B6"/>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rsid w:val="00EB72B6"/>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rsid w:val="00EB72B6"/>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rsid w:val="00EB72B6"/>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rsid w:val="00EB72B6"/>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rsid w:val="00EB72B6"/>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rsid w:val="00EB72B6"/>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rsid w:val="00EB72B6"/>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rsid w:val="00EB72B6"/>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rsid w:val="00EB72B6"/>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rsid w:val="00EB72B6"/>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rsid w:val="00EB72B6"/>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rsid w:val="00EB72B6"/>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rsid w:val="00EB72B6"/>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rsid w:val="00EB72B6"/>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rsid w:val="00EB72B6"/>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rsid w:val="00EB72B6"/>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rsid w:val="00EB72B6"/>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rsid w:val="00EB72B6"/>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rsid w:val="00EB72B6"/>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rsid w:val="00EB72B6"/>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rsid w:val="00EB72B6"/>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rsid w:val="00EB72B6"/>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rsid w:val="00EB72B6"/>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rsid w:val="00EB72B6"/>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rsid w:val="00EB72B6"/>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rsid w:val="00EB72B6"/>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rsid w:val="00EB72B6"/>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rsid w:val="00EB72B6"/>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rsid w:val="00EB72B6"/>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rsid w:val="00EB72B6"/>
    <w:pPr>
      <w:spacing w:before="375" w:after="750" w:line="240" w:lineRule="auto"/>
    </w:pPr>
    <w:rPr>
      <w:rFonts w:ascii="Times New Roman" w:hAnsi="Times New Roman" w:cs="Times New Roman"/>
      <w:sz w:val="24"/>
      <w:szCs w:val="24"/>
    </w:rPr>
  </w:style>
  <w:style w:type="paragraph" w:customStyle="1" w:styleId="tests-specicon">
    <w:name w:val="tests-spec__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rsid w:val="00EB72B6"/>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rsid w:val="00EB72B6"/>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rsid w:val="00EB72B6"/>
    <w:pPr>
      <w:pBdr>
        <w:top w:val="single" w:sz="6" w:space="5" w:color="E0E0E0"/>
        <w:left w:val="single" w:sz="6" w:space="14" w:color="E0E0E0"/>
        <w:right w:val="single" w:sz="6" w:space="14" w:color="E0E0E0"/>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rsid w:val="00EB72B6"/>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rsid w:val="00EB72B6"/>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rsid w:val="00EB72B6"/>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rsid w:val="00EB72B6"/>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rsid w:val="00EB72B6"/>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rsid w:val="00EB72B6"/>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rsid w:val="00EB72B6"/>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rsid w:val="00EB72B6"/>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rsid w:val="00EB72B6"/>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rsid w:val="00EB72B6"/>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rsid w:val="00EB72B6"/>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rsid w:val="00EB72B6"/>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rsid w:val="00EB72B6"/>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rsid w:val="00EB72B6"/>
    <w:pPr>
      <w:spacing w:before="450" w:after="615" w:line="240" w:lineRule="auto"/>
    </w:pPr>
    <w:rPr>
      <w:rFonts w:ascii="Times New Roman" w:hAnsi="Times New Roman" w:cs="Times New Roman"/>
      <w:sz w:val="24"/>
      <w:szCs w:val="24"/>
    </w:rPr>
  </w:style>
  <w:style w:type="paragraph" w:customStyle="1" w:styleId="optionstitle">
    <w:name w:val="options__title"/>
    <w:basedOn w:val="a"/>
    <w:rsid w:val="00EB72B6"/>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rsid w:val="00EB72B6"/>
    <w:pPr>
      <w:spacing w:before="150" w:after="150" w:line="240" w:lineRule="auto"/>
    </w:pPr>
    <w:rPr>
      <w:rFonts w:ascii="Times New Roman" w:hAnsi="Times New Roman" w:cs="Times New Roman"/>
      <w:sz w:val="24"/>
      <w:szCs w:val="24"/>
    </w:rPr>
  </w:style>
  <w:style w:type="paragraph" w:customStyle="1" w:styleId="bonuses">
    <w:name w:val="bonuses"/>
    <w:basedOn w:val="a"/>
    <w:rsid w:val="00EB72B6"/>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rsid w:val="00EB72B6"/>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rsid w:val="00EB72B6"/>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rsid w:val="00EB72B6"/>
    <w:pPr>
      <w:spacing w:before="630" w:after="630" w:line="240" w:lineRule="auto"/>
    </w:pPr>
    <w:rPr>
      <w:rFonts w:ascii="Times New Roman" w:hAnsi="Times New Roman" w:cs="Times New Roman"/>
      <w:sz w:val="24"/>
      <w:szCs w:val="24"/>
    </w:rPr>
  </w:style>
  <w:style w:type="paragraph" w:customStyle="1" w:styleId="bonusesinner">
    <w:name w:val="bonuses__in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rsid w:val="00EB72B6"/>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rsid w:val="00EB72B6"/>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rsid w:val="00EB72B6"/>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rsid w:val="00EB72B6"/>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rsid w:val="00EB72B6"/>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rsid w:val="00EB72B6"/>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rsid w:val="00EB72B6"/>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rsid w:val="00EB72B6"/>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rsid w:val="00EB72B6"/>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rsid w:val="00EB72B6"/>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rsid w:val="00EB72B6"/>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rsid w:val="00EB72B6"/>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rsid w:val="00EB72B6"/>
    <w:pPr>
      <w:spacing w:before="100" w:beforeAutospacing="1" w:after="600" w:line="240" w:lineRule="auto"/>
    </w:pPr>
    <w:rPr>
      <w:rFonts w:ascii="Times New Roman" w:hAnsi="Times New Roman" w:cs="Times New Roman"/>
      <w:sz w:val="24"/>
      <w:szCs w:val="24"/>
    </w:rPr>
  </w:style>
  <w:style w:type="paragraph" w:customStyle="1" w:styleId="rem-bi">
    <w:name w:val="rem-bi"/>
    <w:basedOn w:val="a"/>
    <w:rsid w:val="00EB72B6"/>
    <w:pPr>
      <w:spacing w:before="750" w:after="150" w:line="240" w:lineRule="auto"/>
    </w:pPr>
    <w:rPr>
      <w:rFonts w:ascii="Times New Roman" w:hAnsi="Times New Roman" w:cs="Times New Roman"/>
      <w:sz w:val="24"/>
      <w:szCs w:val="24"/>
    </w:rPr>
  </w:style>
  <w:style w:type="paragraph" w:customStyle="1" w:styleId="rem-img">
    <w:name w:val="rem-img"/>
    <w:basedOn w:val="a"/>
    <w:rsid w:val="00EB72B6"/>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rsid w:val="00EB72B6"/>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rsid w:val="00EB72B6"/>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rsid w:val="00EB72B6"/>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rsid w:val="00EB72B6"/>
    <w:pPr>
      <w:spacing w:after="0" w:line="240" w:lineRule="auto"/>
    </w:pPr>
    <w:rPr>
      <w:rFonts w:ascii="Times New Roman" w:hAnsi="Times New Roman" w:cs="Times New Roman"/>
      <w:sz w:val="24"/>
      <w:szCs w:val="24"/>
    </w:rPr>
  </w:style>
  <w:style w:type="paragraph" w:customStyle="1" w:styleId="setting-modal">
    <w:name w:val="setting-modal"/>
    <w:basedOn w:val="a"/>
    <w:rsid w:val="00EB72B6"/>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rsid w:val="00EB72B6"/>
    <w:pPr>
      <w:spacing w:before="150" w:after="375" w:line="240" w:lineRule="auto"/>
    </w:pPr>
    <w:rPr>
      <w:rFonts w:ascii="Times New Roman" w:hAnsi="Times New Roman" w:cs="Times New Roman"/>
      <w:sz w:val="30"/>
      <w:szCs w:val="30"/>
    </w:rPr>
  </w:style>
  <w:style w:type="paragraph" w:customStyle="1" w:styleId="item-ttlgr">
    <w:name w:val="item-ttl_gr"/>
    <w:basedOn w:val="a"/>
    <w:rsid w:val="00EB72B6"/>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rsid w:val="00EB72B6"/>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rsid w:val="00EB72B6"/>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rsid w:val="00EB72B6"/>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rsid w:val="00EB72B6"/>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rsid w:val="00EB72B6"/>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rsid w:val="00EB72B6"/>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rsid w:val="00EB72B6"/>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rsid w:val="00EB72B6"/>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rsid w:val="00EB72B6"/>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rsid w:val="00EB72B6"/>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rsid w:val="00EB72B6"/>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rsid w:val="00EB72B6"/>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rsid w:val="00EB72B6"/>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rsid w:val="00EB72B6"/>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rsid w:val="00EB72B6"/>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rsid w:val="00EB72B6"/>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rsid w:val="00EB72B6"/>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rsid w:val="00EB72B6"/>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rsid w:val="00EB72B6"/>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rsid w:val="00EB72B6"/>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rsid w:val="00EB72B6"/>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rsid w:val="00EB72B6"/>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rsid w:val="00EB72B6"/>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rsid w:val="00EB72B6"/>
    <w:pPr>
      <w:spacing w:before="100" w:beforeAutospacing="1" w:after="100" w:afterAutospacing="1" w:line="240" w:lineRule="auto"/>
      <w:ind w:left="750"/>
    </w:pPr>
    <w:rPr>
      <w:rFonts w:ascii="Times New Roman" w:hAnsi="Times New Roman" w:cs="Times New Roman"/>
      <w:sz w:val="24"/>
      <w:szCs w:val="24"/>
    </w:rPr>
  </w:style>
  <w:style w:type="paragraph" w:customStyle="1" w:styleId="menuitemlink">
    <w:name w:val="menu_item_link"/>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rsid w:val="00EB72B6"/>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rsid w:val="00EB72B6"/>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rsid w:val="00EB72B6"/>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rsid w:val="00EB72B6"/>
    <w:pPr>
      <w:spacing w:before="150" w:after="105" w:line="240" w:lineRule="auto"/>
      <w:ind w:left="300"/>
    </w:pPr>
    <w:rPr>
      <w:rFonts w:ascii="Times New Roman" w:hAnsi="Times New Roman" w:cs="Times New Roman"/>
      <w:color w:val="000000"/>
      <w:sz w:val="23"/>
      <w:szCs w:val="23"/>
    </w:rPr>
  </w:style>
  <w:style w:type="paragraph" w:customStyle="1" w:styleId="new-menumob">
    <w:name w:val="new-menu_mob"/>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rsid w:val="00EB72B6"/>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rsid w:val="00EB72B6"/>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rsid w:val="00EB72B6"/>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rsid w:val="00EB72B6"/>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rsid w:val="00EB72B6"/>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slider">
    <w:name w:val="slick-sli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rsid w:val="00EB72B6"/>
    <w:pPr>
      <w:spacing w:after="0" w:line="240" w:lineRule="auto"/>
    </w:pPr>
    <w:rPr>
      <w:rFonts w:ascii="Times New Roman" w:hAnsi="Times New Roman" w:cs="Times New Roman"/>
      <w:sz w:val="24"/>
      <w:szCs w:val="24"/>
    </w:rPr>
  </w:style>
  <w:style w:type="paragraph" w:customStyle="1" w:styleId="slick-track">
    <w:name w:val="slick-trac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rsid w:val="00EB72B6"/>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rsid w:val="00EB72B6"/>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rsid w:val="00EB72B6"/>
    <w:pPr>
      <w:spacing w:after="0" w:line="240" w:lineRule="auto"/>
      <w:jc w:val="center"/>
    </w:pPr>
    <w:rPr>
      <w:rFonts w:ascii="Times New Roman" w:hAnsi="Times New Roman" w:cs="Times New Roman"/>
      <w:sz w:val="24"/>
      <w:szCs w:val="24"/>
    </w:rPr>
  </w:style>
  <w:style w:type="paragraph" w:customStyle="1" w:styleId="expire-popup">
    <w:name w:val="expire-popup"/>
    <w:basedOn w:val="a"/>
    <w:rsid w:val="00EB72B6"/>
    <w:pPr>
      <w:spacing w:after="0" w:line="240" w:lineRule="auto"/>
    </w:pPr>
    <w:rPr>
      <w:rFonts w:ascii="Times New Roman" w:hAnsi="Times New Roman" w:cs="Times New Roman"/>
      <w:sz w:val="24"/>
      <w:szCs w:val="24"/>
    </w:rPr>
  </w:style>
  <w:style w:type="paragraph" w:customStyle="1" w:styleId="expire-popupoverlay">
    <w:name w:val="expire-popup__overla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ire-popupclose">
    <w:name w:val="expire-popup__close"/>
    <w:basedOn w:val="a"/>
    <w:rsid w:val="00EB72B6"/>
    <w:pPr>
      <w:shd w:val="clear" w:color="auto" w:fill="F59E1F"/>
      <w:spacing w:before="100" w:beforeAutospacing="1" w:after="100" w:afterAutospacing="1" w:line="795" w:lineRule="atLeast"/>
      <w:jc w:val="center"/>
    </w:pPr>
    <w:rPr>
      <w:rFonts w:ascii="Times New Roman" w:hAnsi="Times New Roman" w:cs="Times New Roman"/>
      <w:sz w:val="24"/>
      <w:szCs w:val="24"/>
    </w:rPr>
  </w:style>
  <w:style w:type="paragraph" w:customStyle="1" w:styleId="expire-popupcontent">
    <w:name w:val="expire-popup__content"/>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xpire-popupbody">
    <w:name w:val="expire-popup__body"/>
    <w:basedOn w:val="a"/>
    <w:rsid w:val="00EB72B6"/>
    <w:pPr>
      <w:spacing w:before="100" w:beforeAutospacing="1" w:after="100" w:afterAutospacing="1" w:line="360" w:lineRule="atLeast"/>
      <w:jc w:val="center"/>
    </w:pPr>
    <w:rPr>
      <w:rFonts w:ascii="Times New Roman" w:hAnsi="Times New Roman" w:cs="Times New Roman"/>
      <w:b/>
      <w:bCs/>
      <w:color w:val="F39100"/>
      <w:sz w:val="30"/>
      <w:szCs w:val="30"/>
    </w:rPr>
  </w:style>
  <w:style w:type="paragraph" w:customStyle="1" w:styleId="expire-popupdays">
    <w:name w:val="expire-popup__days"/>
    <w:basedOn w:val="a"/>
    <w:rsid w:val="00EB72B6"/>
    <w:pPr>
      <w:spacing w:before="150" w:after="100" w:afterAutospacing="1" w:line="600" w:lineRule="atLeast"/>
    </w:pPr>
    <w:rPr>
      <w:rFonts w:ascii="Times New Roman" w:hAnsi="Times New Roman" w:cs="Times New Roman"/>
      <w:spacing w:val="12"/>
      <w:sz w:val="50"/>
      <w:szCs w:val="50"/>
    </w:rPr>
  </w:style>
  <w:style w:type="paragraph" w:customStyle="1" w:styleId="expire-popuppic">
    <w:name w:val="expire-popup__pic"/>
    <w:basedOn w:val="a"/>
    <w:rsid w:val="00EB72B6"/>
    <w:pPr>
      <w:spacing w:after="100" w:afterAutospacing="1" w:line="240" w:lineRule="auto"/>
    </w:pPr>
    <w:rPr>
      <w:rFonts w:ascii="Times New Roman" w:hAnsi="Times New Roman" w:cs="Times New Roman"/>
      <w:sz w:val="24"/>
      <w:szCs w:val="24"/>
    </w:rPr>
  </w:style>
  <w:style w:type="paragraph" w:customStyle="1" w:styleId="expire-popupaside">
    <w:name w:val="expire-popup__aside"/>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ainermp">
    <w:name w:val="container_mp"/>
    <w:basedOn w:val="a"/>
    <w:rsid w:val="00EB72B6"/>
    <w:pPr>
      <w:spacing w:after="0" w:line="240" w:lineRule="auto"/>
    </w:pPr>
    <w:rPr>
      <w:rFonts w:ascii="Times New Roman" w:hAnsi="Times New Roman" w:cs="Times New Roman"/>
      <w:sz w:val="24"/>
      <w:szCs w:val="24"/>
    </w:rPr>
  </w:style>
  <w:style w:type="paragraph" w:customStyle="1" w:styleId="logo-note">
    <w:name w:val="logo-note"/>
    <w:basedOn w:val="a"/>
    <w:rsid w:val="00EB72B6"/>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rsid w:val="00EB72B6"/>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rsid w:val="00EB72B6"/>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rsid w:val="00EB72B6"/>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rsid w:val="00EB72B6"/>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rsid w:val="00EB72B6"/>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rsid w:val="00EB72B6"/>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rsid w:val="00EB72B6"/>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rsid w:val="00EB72B6"/>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rsid w:val="00EB72B6"/>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rsid w:val="00EB72B6"/>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rsid w:val="00EB72B6"/>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rsid w:val="00EB72B6"/>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rsid w:val="00EB72B6"/>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rsid w:val="00EB72B6"/>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rsid w:val="00EB72B6"/>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rsid w:val="00EB72B6"/>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rsid w:val="00EB72B6"/>
    <w:pPr>
      <w:spacing w:before="75" w:after="300" w:line="240" w:lineRule="auto"/>
    </w:pPr>
    <w:rPr>
      <w:rFonts w:ascii="Times New Roman" w:hAnsi="Times New Roman" w:cs="Times New Roman"/>
      <w:sz w:val="24"/>
      <w:szCs w:val="24"/>
    </w:rPr>
  </w:style>
  <w:style w:type="paragraph" w:customStyle="1" w:styleId="favourttl">
    <w:name w:val="favour_ttl"/>
    <w:basedOn w:val="a"/>
    <w:rsid w:val="00EB72B6"/>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rsid w:val="00EB72B6"/>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rsid w:val="00EB72B6"/>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rsid w:val="00EB72B6"/>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rsid w:val="00EB72B6"/>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rsid w:val="00EB72B6"/>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rsid w:val="00EB72B6"/>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rsid w:val="00EB72B6"/>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rsid w:val="00EB72B6"/>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rsid w:val="00EB72B6"/>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rsid w:val="00EB72B6"/>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rsid w:val="00EB72B6"/>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rsid w:val="00EB72B6"/>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rsid w:val="00EB72B6"/>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rsid w:val="00EB72B6"/>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rsid w:val="00EB72B6"/>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rsid w:val="00EB72B6"/>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rsid w:val="00EB72B6"/>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rsid w:val="00EB72B6"/>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rsid w:val="00EB72B6"/>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rsid w:val="00EB72B6"/>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rsid w:val="00EB72B6"/>
    <w:pPr>
      <w:spacing w:before="100" w:beforeAutospacing="1" w:after="150" w:line="240" w:lineRule="auto"/>
    </w:pPr>
    <w:rPr>
      <w:rFonts w:ascii="Times New Roman" w:hAnsi="Times New Roman" w:cs="Times New Roman"/>
      <w:color w:val="000000"/>
      <w:sz w:val="21"/>
      <w:szCs w:val="21"/>
    </w:rPr>
  </w:style>
  <w:style w:type="paragraph" w:customStyle="1" w:styleId="aside-boxcontractor">
    <w:name w:val="aside-box_contractor"/>
    <w:basedOn w:val="a"/>
    <w:rsid w:val="00EB72B6"/>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rsid w:val="00EB72B6"/>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rsid w:val="00EB72B6"/>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rsid w:val="00EB72B6"/>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rsid w:val="00EB72B6"/>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rsid w:val="00EB72B6"/>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rsid w:val="00EB72B6"/>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rsid w:val="00EB72B6"/>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rsid w:val="00EB72B6"/>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rsid w:val="00EB72B6"/>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rsid w:val="00EB72B6"/>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rsid w:val="00EB72B6"/>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rsid w:val="00EB72B6"/>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rsid w:val="00EB72B6"/>
    <w:pPr>
      <w:spacing w:before="30" w:after="100" w:afterAutospacing="1" w:line="240" w:lineRule="auto"/>
      <w:ind w:right="150"/>
    </w:pPr>
    <w:rPr>
      <w:rFonts w:ascii="Times New Roman" w:hAnsi="Times New Roman" w:cs="Times New Roman"/>
      <w:sz w:val="24"/>
      <w:szCs w:val="24"/>
    </w:rPr>
  </w:style>
  <w:style w:type="paragraph" w:customStyle="1" w:styleId="demo-box">
    <w:name w:val="demo-box"/>
    <w:basedOn w:val="a"/>
    <w:rsid w:val="00EB72B6"/>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rsid w:val="00EB72B6"/>
    <w:pPr>
      <w:shd w:val="clear" w:color="auto" w:fill="50900A"/>
      <w:spacing w:before="100" w:beforeAutospacing="1" w:after="100" w:afterAutospacing="1" w:line="240" w:lineRule="auto"/>
      <w:ind w:left="345"/>
    </w:pPr>
    <w:rPr>
      <w:rFonts w:ascii="Times New Roman" w:hAnsi="Times New Roman" w:cs="Times New Roman"/>
      <w:b/>
      <w:bCs/>
      <w:color w:val="FFFFFF"/>
      <w:sz w:val="23"/>
      <w:szCs w:val="23"/>
    </w:rPr>
  </w:style>
  <w:style w:type="paragraph" w:customStyle="1" w:styleId="demo-top">
    <w:name w:val="demo-top"/>
    <w:basedOn w:val="a"/>
    <w:rsid w:val="00EB72B6"/>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rsid w:val="00EB72B6"/>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rsid w:val="00EB72B6"/>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rsid w:val="00EB72B6"/>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rsid w:val="00EB72B6"/>
    <w:pPr>
      <w:spacing w:before="150" w:after="150" w:line="240" w:lineRule="auto"/>
    </w:pPr>
    <w:rPr>
      <w:rFonts w:ascii="Times New Roman" w:hAnsi="Times New Roman" w:cs="Times New Roman"/>
      <w:sz w:val="24"/>
      <w:szCs w:val="24"/>
    </w:rPr>
  </w:style>
  <w:style w:type="paragraph" w:customStyle="1" w:styleId="slider-newsbox">
    <w:name w:val="slider-news_box"/>
    <w:basedOn w:val="a"/>
    <w:rsid w:val="00EB72B6"/>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rsid w:val="00EB72B6"/>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rsid w:val="00EB72B6"/>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rsid w:val="00EB72B6"/>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rsid w:val="00EB72B6"/>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rsid w:val="00EB72B6"/>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rsid w:val="00EB72B6"/>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rsid w:val="00EB72B6"/>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rsid w:val="00EB72B6"/>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rsid w:val="00EB72B6"/>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rsid w:val="00EB72B6"/>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rsid w:val="00EB72B6"/>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rsid w:val="00EB72B6"/>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rsid w:val="00EB72B6"/>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rsid w:val="00EB72B6"/>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rsid w:val="00EB72B6"/>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rsid w:val="00EB72B6"/>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rsid w:val="00EB72B6"/>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rsid w:val="00EB72B6"/>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rsid w:val="00EB72B6"/>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rsid w:val="00EB72B6"/>
    <w:pPr>
      <w:spacing w:before="150" w:after="105" w:line="240" w:lineRule="auto"/>
      <w:jc w:val="center"/>
    </w:pPr>
    <w:rPr>
      <w:rFonts w:ascii="Times New Roman" w:hAnsi="Times New Roman" w:cs="Times New Roman"/>
      <w:color w:val="000000"/>
      <w:sz w:val="20"/>
      <w:szCs w:val="20"/>
    </w:rPr>
  </w:style>
  <w:style w:type="paragraph" w:customStyle="1" w:styleId="seminar-text">
    <w:name w:val="seminar-text"/>
    <w:basedOn w:val="a"/>
    <w:rsid w:val="00EB72B6"/>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rsid w:val="00EB72B6"/>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rsid w:val="00EB72B6"/>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rsid w:val="00EB72B6"/>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rsid w:val="00EB72B6"/>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rsid w:val="00EB72B6"/>
    <w:pPr>
      <w:spacing w:before="100" w:beforeAutospacing="1" w:after="100" w:afterAutospacing="1" w:line="240" w:lineRule="auto"/>
      <w:ind w:right="-450"/>
    </w:pPr>
    <w:rPr>
      <w:rFonts w:ascii="Times New Roman" w:hAnsi="Times New Roman" w:cs="Times New Roman"/>
      <w:color w:val="767676"/>
      <w:sz w:val="18"/>
      <w:szCs w:val="18"/>
    </w:rPr>
  </w:style>
  <w:style w:type="paragraph" w:customStyle="1" w:styleId="btnupview">
    <w:name w:val="btn_upvie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navprofilebox">
    <w:name w:val="nav__profile_box"/>
    <w:basedOn w:val="a"/>
    <w:rsid w:val="00EB72B6"/>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rsid w:val="00EB72B6"/>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rsid w:val="00EB72B6"/>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rsid w:val="00EB72B6"/>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rsid w:val="00EB72B6"/>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toastdefault">
    <w:name w:val="toast_default"/>
    <w:basedOn w:val="a"/>
    <w:rsid w:val="00EB72B6"/>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rsid w:val="00EB72B6"/>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rsid w:val="00EB72B6"/>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rsid w:val="00EB72B6"/>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rsid w:val="00EB72B6"/>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rsid w:val="00EB72B6"/>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rsid w:val="00EB72B6"/>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rsid w:val="00EB72B6"/>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rsid w:val="00EB72B6"/>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rsid w:val="00EB72B6"/>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svg-image-word-hover">
    <w:name w:val="svg-image-word-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rsid w:val="00EB72B6"/>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rsid w:val="00EB72B6"/>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rsid w:val="00EB72B6"/>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rsid w:val="00EB72B6"/>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rsid w:val="00EB72B6"/>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rsid w:val="00EB72B6"/>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rsid w:val="00EB72B6"/>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rsid w:val="00EB72B6"/>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rsid w:val="00EB72B6"/>
    <w:pPr>
      <w:spacing w:after="0" w:line="240" w:lineRule="auto"/>
      <w:ind w:right="150"/>
    </w:pPr>
    <w:rPr>
      <w:rFonts w:ascii="Times New Roman" w:hAnsi="Times New Roman" w:cs="Times New Roman"/>
      <w:sz w:val="24"/>
      <w:szCs w:val="24"/>
    </w:rPr>
  </w:style>
  <w:style w:type="paragraph" w:customStyle="1" w:styleId="action-filter">
    <w:name w:val="action-filter"/>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rsid w:val="00EB72B6"/>
    <w:pPr>
      <w:pBdr>
        <w:top w:val="single" w:sz="6" w:space="0" w:color="767676"/>
        <w:left w:val="single" w:sz="6" w:space="0" w:color="767676"/>
        <w:bottom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rsid w:val="00EB72B6"/>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rsid w:val="00EB72B6"/>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rsid w:val="00EB72B6"/>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rsid w:val="00EB72B6"/>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rsid w:val="00EB72B6"/>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rsid w:val="00EB72B6"/>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rsid w:val="00EB72B6"/>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rsid w:val="00EB72B6"/>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rsid w:val="00EB72B6"/>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rsid w:val="00EB72B6"/>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rsid w:val="00EB72B6"/>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rsid w:val="00EB72B6"/>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rsid w:val="00EB72B6"/>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rsid w:val="00EB72B6"/>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rsid w:val="00EB72B6"/>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rsid w:val="00EB72B6"/>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rsid w:val="00EB72B6"/>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rsid w:val="00EB72B6"/>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rsid w:val="00EB72B6"/>
    <w:pPr>
      <w:spacing w:before="100" w:beforeAutospacing="1" w:after="100" w:afterAutospacing="1" w:line="240" w:lineRule="auto"/>
    </w:pPr>
    <w:rPr>
      <w:rFonts w:ascii="Times New Roman" w:hAnsi="Times New Roman" w:cs="Times New Roman"/>
    </w:rPr>
  </w:style>
  <w:style w:type="paragraph" w:customStyle="1" w:styleId="but">
    <w:name w:val="but"/>
    <w:basedOn w:val="a"/>
    <w:rsid w:val="00EB72B6"/>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rsid w:val="00EB72B6"/>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rsid w:val="00EB72B6"/>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rsid w:val="00EB72B6"/>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opupbutton">
    <w:name w:val="popup_butt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opupheader">
    <w:name w:val="popup_hea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opuptext">
    <w:name w:val="popup_tex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rsid w:val="00EB72B6"/>
    <w:pPr>
      <w:spacing w:after="100" w:afterAutospacing="1" w:line="240" w:lineRule="auto"/>
    </w:pPr>
    <w:rPr>
      <w:rFonts w:ascii="Times New Roman" w:hAnsi="Times New Roman" w:cs="Times New Roman"/>
      <w:sz w:val="24"/>
      <w:szCs w:val="24"/>
    </w:rPr>
  </w:style>
  <w:style w:type="paragraph" w:customStyle="1" w:styleId="itemtitleedit2">
    <w:name w:val="item__title_edit_2"/>
    <w:basedOn w:val="a"/>
    <w:rsid w:val="00EB72B6"/>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sid w:val="00EB72B6"/>
    <w:rPr>
      <w:rFonts w:ascii="Times New Roman" w:hAnsi="Times New Roman" w:cs="Times New Roman" w:hint="default"/>
      <w:b/>
      <w:bCs/>
      <w:caps/>
    </w:rPr>
  </w:style>
  <w:style w:type="character" w:customStyle="1" w:styleId="promulgator">
    <w:name w:val="promulgator"/>
    <w:basedOn w:val="a0"/>
    <w:rsid w:val="00EB72B6"/>
    <w:rPr>
      <w:rFonts w:ascii="Times New Roman" w:hAnsi="Times New Roman" w:cs="Times New Roman" w:hint="default"/>
      <w:b/>
      <w:bCs/>
      <w:caps/>
    </w:rPr>
  </w:style>
  <w:style w:type="character" w:customStyle="1" w:styleId="datepr">
    <w:name w:val="datepr"/>
    <w:basedOn w:val="a0"/>
    <w:rsid w:val="00EB72B6"/>
    <w:rPr>
      <w:rFonts w:ascii="Times New Roman" w:hAnsi="Times New Roman" w:cs="Times New Roman" w:hint="default"/>
      <w:i/>
      <w:iCs/>
    </w:rPr>
  </w:style>
  <w:style w:type="character" w:customStyle="1" w:styleId="datecity">
    <w:name w:val="datecity"/>
    <w:basedOn w:val="a0"/>
    <w:rsid w:val="00EB72B6"/>
    <w:rPr>
      <w:rFonts w:ascii="Times New Roman" w:hAnsi="Times New Roman" w:cs="Times New Roman" w:hint="default"/>
      <w:i/>
      <w:iCs/>
      <w:sz w:val="24"/>
      <w:szCs w:val="24"/>
    </w:rPr>
  </w:style>
  <w:style w:type="character" w:customStyle="1" w:styleId="datereg">
    <w:name w:val="datereg"/>
    <w:basedOn w:val="a0"/>
    <w:rsid w:val="00EB72B6"/>
    <w:rPr>
      <w:rFonts w:ascii="Times New Roman" w:hAnsi="Times New Roman" w:cs="Times New Roman" w:hint="default"/>
    </w:rPr>
  </w:style>
  <w:style w:type="character" w:customStyle="1" w:styleId="number">
    <w:name w:val="number"/>
    <w:basedOn w:val="a0"/>
    <w:rsid w:val="00EB72B6"/>
    <w:rPr>
      <w:rFonts w:ascii="Times New Roman" w:hAnsi="Times New Roman" w:cs="Times New Roman" w:hint="default"/>
      <w:i/>
      <w:iCs/>
    </w:rPr>
  </w:style>
  <w:style w:type="character" w:customStyle="1" w:styleId="bigsimbol">
    <w:name w:val="bigsimbol"/>
    <w:basedOn w:val="a0"/>
    <w:rsid w:val="00EB72B6"/>
    <w:rPr>
      <w:rFonts w:ascii="Times New Roman" w:hAnsi="Times New Roman" w:cs="Times New Roman" w:hint="default"/>
      <w:caps/>
    </w:rPr>
  </w:style>
  <w:style w:type="character" w:customStyle="1" w:styleId="razr">
    <w:name w:val="razr"/>
    <w:basedOn w:val="a0"/>
    <w:rsid w:val="00EB72B6"/>
    <w:rPr>
      <w:rFonts w:ascii="Times New Roman" w:hAnsi="Times New Roman" w:cs="Times New Roman" w:hint="default"/>
      <w:spacing w:val="30"/>
    </w:rPr>
  </w:style>
  <w:style w:type="character" w:customStyle="1" w:styleId="onesymbol">
    <w:name w:val="onesymbol"/>
    <w:basedOn w:val="a0"/>
    <w:rsid w:val="00EB72B6"/>
    <w:rPr>
      <w:rFonts w:ascii="Symbol" w:hAnsi="Symbol" w:hint="default"/>
    </w:rPr>
  </w:style>
  <w:style w:type="character" w:customStyle="1" w:styleId="onewind3">
    <w:name w:val="onewind3"/>
    <w:basedOn w:val="a0"/>
    <w:rsid w:val="00EB72B6"/>
    <w:rPr>
      <w:rFonts w:ascii="Wingdings 3" w:hAnsi="Wingdings 3" w:hint="default"/>
    </w:rPr>
  </w:style>
  <w:style w:type="character" w:customStyle="1" w:styleId="onewind2">
    <w:name w:val="onewind2"/>
    <w:basedOn w:val="a0"/>
    <w:rsid w:val="00EB72B6"/>
    <w:rPr>
      <w:rFonts w:ascii="Wingdings 2" w:hAnsi="Wingdings 2" w:hint="default"/>
    </w:rPr>
  </w:style>
  <w:style w:type="character" w:customStyle="1" w:styleId="onewind">
    <w:name w:val="onewind"/>
    <w:basedOn w:val="a0"/>
    <w:rsid w:val="00EB72B6"/>
    <w:rPr>
      <w:rFonts w:ascii="Wingdings" w:hAnsi="Wingdings" w:hint="default"/>
    </w:rPr>
  </w:style>
  <w:style w:type="character" w:customStyle="1" w:styleId="post">
    <w:name w:val="post"/>
    <w:basedOn w:val="a0"/>
    <w:rsid w:val="00EB72B6"/>
    <w:rPr>
      <w:rFonts w:ascii="Times New Roman" w:hAnsi="Times New Roman" w:cs="Times New Roman" w:hint="default"/>
      <w:b/>
      <w:bCs/>
      <w:i/>
      <w:iCs/>
      <w:sz w:val="22"/>
      <w:szCs w:val="22"/>
    </w:rPr>
  </w:style>
  <w:style w:type="character" w:customStyle="1" w:styleId="pers">
    <w:name w:val="pers"/>
    <w:basedOn w:val="a0"/>
    <w:rsid w:val="00EB72B6"/>
    <w:rPr>
      <w:rFonts w:ascii="Times New Roman" w:hAnsi="Times New Roman" w:cs="Times New Roman" w:hint="default"/>
      <w:b/>
      <w:bCs/>
      <w:i/>
      <w:iCs/>
      <w:sz w:val="22"/>
      <w:szCs w:val="22"/>
    </w:rPr>
  </w:style>
  <w:style w:type="character" w:customStyle="1" w:styleId="arabic">
    <w:name w:val="arabic"/>
    <w:basedOn w:val="a0"/>
    <w:rsid w:val="00EB72B6"/>
    <w:rPr>
      <w:rFonts w:ascii="Times New Roman" w:hAnsi="Times New Roman" w:cs="Times New Roman" w:hint="default"/>
    </w:rPr>
  </w:style>
  <w:style w:type="character" w:customStyle="1" w:styleId="articlec">
    <w:name w:val="articlec"/>
    <w:basedOn w:val="a0"/>
    <w:rsid w:val="00EB72B6"/>
    <w:rPr>
      <w:rFonts w:ascii="Times New Roman" w:hAnsi="Times New Roman" w:cs="Times New Roman" w:hint="default"/>
      <w:b/>
      <w:bCs/>
    </w:rPr>
  </w:style>
  <w:style w:type="character" w:customStyle="1" w:styleId="roman">
    <w:name w:val="roman"/>
    <w:basedOn w:val="a0"/>
    <w:rsid w:val="00EB72B6"/>
    <w:rPr>
      <w:rFonts w:ascii="Arial" w:hAnsi="Arial" w:cs="Arial" w:hint="default"/>
    </w:rPr>
  </w:style>
  <w:style w:type="character" w:customStyle="1" w:styleId="inserttitle">
    <w:name w:val="insert_title"/>
    <w:basedOn w:val="a0"/>
    <w:rsid w:val="00EB72B6"/>
    <w:rPr>
      <w:b/>
      <w:bCs/>
      <w:i/>
      <w:iCs/>
      <w:sz w:val="24"/>
      <w:szCs w:val="24"/>
    </w:rPr>
  </w:style>
  <w:style w:type="paragraph" w:customStyle="1" w:styleId="ui-accordion-header1">
    <w:name w:val="ui-accordion-header1"/>
    <w:basedOn w:val="a"/>
    <w:rsid w:val="00EB72B6"/>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rsid w:val="00EB72B6"/>
    <w:pPr>
      <w:spacing w:after="0" w:line="240" w:lineRule="auto"/>
    </w:pPr>
    <w:rPr>
      <w:rFonts w:ascii="Times New Roman" w:hAnsi="Times New Roman" w:cs="Times New Roman"/>
      <w:sz w:val="24"/>
      <w:szCs w:val="24"/>
    </w:rPr>
  </w:style>
  <w:style w:type="paragraph" w:customStyle="1" w:styleId="ui-menu-item-wrapper1">
    <w:name w:val="ui-menu-item-wrappe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rsid w:val="00EB72B6"/>
    <w:pPr>
      <w:spacing w:before="75" w:after="75" w:line="0" w:lineRule="auto"/>
    </w:pPr>
    <w:rPr>
      <w:rFonts w:ascii="Times New Roman" w:hAnsi="Times New Roman" w:cs="Times New Roman"/>
      <w:sz w:val="2"/>
      <w:szCs w:val="2"/>
    </w:rPr>
  </w:style>
  <w:style w:type="paragraph" w:customStyle="1" w:styleId="ui-state-focus1">
    <w:name w:val="ui-state-focus1"/>
    <w:basedOn w:val="a"/>
    <w:rsid w:val="00EB72B6"/>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rsid w:val="00EB72B6"/>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rsid w:val="00EB72B6"/>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rsid w:val="00EB72B6"/>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rsid w:val="00EB72B6"/>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rsid w:val="00EB72B6"/>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rsid w:val="00EB72B6"/>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rsid w:val="00EB72B6"/>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rsid w:val="00EB72B6"/>
    <w:pPr>
      <w:spacing w:after="0" w:line="240" w:lineRule="auto"/>
    </w:pPr>
    <w:rPr>
      <w:rFonts w:ascii="Times New Roman" w:hAnsi="Times New Roman" w:cs="Times New Roman"/>
      <w:sz w:val="24"/>
      <w:szCs w:val="24"/>
    </w:rPr>
  </w:style>
  <w:style w:type="paragraph" w:customStyle="1" w:styleId="ui-dialog-content1">
    <w:name w:val="ui-dialog-content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rsid w:val="00EB72B6"/>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rsid w:val="00EB72B6"/>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rsid w:val="00EB72B6"/>
    <w:pPr>
      <w:spacing w:after="0" w:line="240" w:lineRule="auto"/>
    </w:pPr>
    <w:rPr>
      <w:rFonts w:ascii="Times New Roman" w:hAnsi="Times New Roman" w:cs="Times New Roman"/>
      <w:sz w:val="24"/>
      <w:szCs w:val="24"/>
    </w:rPr>
  </w:style>
  <w:style w:type="paragraph" w:customStyle="1" w:styleId="ui-selectmenu-optgroup1">
    <w:name w:val="ui-selectmenu-optgroup1"/>
    <w:basedOn w:val="a"/>
    <w:rsid w:val="00EB72B6"/>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rsid w:val="00EB72B6"/>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rsid w:val="00EB72B6"/>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rsid w:val="00EB72B6"/>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rsid w:val="00EB72B6"/>
    <w:pPr>
      <w:spacing w:after="0" w:line="240" w:lineRule="auto"/>
    </w:pPr>
    <w:rPr>
      <w:rFonts w:ascii="Times New Roman" w:hAnsi="Times New Roman" w:cs="Times New Roman"/>
      <w:sz w:val="24"/>
      <w:szCs w:val="24"/>
    </w:rPr>
  </w:style>
  <w:style w:type="paragraph" w:customStyle="1" w:styleId="ui-tabs-anchor1">
    <w:name w:val="ui-tabs-ancho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panel1">
    <w:name w:val="ui-tabs-panel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rsid w:val="00EB72B6"/>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conteiner1">
    <w:name w:val="conteine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rsid w:val="00EB72B6"/>
    <w:pPr>
      <w:spacing w:before="100" w:beforeAutospacing="1" w:after="0" w:line="240" w:lineRule="auto"/>
    </w:pPr>
    <w:rPr>
      <w:rFonts w:ascii="Times New Roman" w:hAnsi="Times New Roman" w:cs="Times New Roman"/>
      <w:sz w:val="24"/>
      <w:szCs w:val="24"/>
    </w:rPr>
  </w:style>
  <w:style w:type="paragraph" w:customStyle="1" w:styleId="content-itemmenu1">
    <w:name w:val="content-item__menu1"/>
    <w:basedOn w:val="a"/>
    <w:rsid w:val="00EB72B6"/>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rsid w:val="00EB72B6"/>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rsid w:val="00EB72B6"/>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document-comments1">
    <w:name w:val="document-comment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rsid w:val="00EB72B6"/>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rsid w:val="00EB72B6"/>
    <w:pPr>
      <w:spacing w:before="100" w:beforeAutospacing="1" w:after="100" w:afterAutospacing="1" w:line="240" w:lineRule="auto"/>
    </w:pPr>
    <w:rPr>
      <w:rFonts w:ascii="Times New Roman" w:hAnsi="Times New Roman" w:cs="Times New Roman"/>
      <w:color w:val="F39100"/>
      <w:sz w:val="33"/>
      <w:szCs w:val="33"/>
    </w:rPr>
  </w:style>
  <w:style w:type="paragraph" w:customStyle="1" w:styleId="enteritem2">
    <w:name w:val="enter__item2"/>
    <w:basedOn w:val="a"/>
    <w:rsid w:val="00EB72B6"/>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rsid w:val="00EB72B6"/>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rsid w:val="00EB72B6"/>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rsid w:val="00EB72B6"/>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rsid w:val="00EB72B6"/>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rsid w:val="00EB72B6"/>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rsid w:val="00EB72B6"/>
    <w:pPr>
      <w:spacing w:before="100" w:beforeAutospacing="1" w:after="225" w:line="240" w:lineRule="auto"/>
    </w:pPr>
    <w:rPr>
      <w:rFonts w:ascii="Times New Roman" w:hAnsi="Times New Roman" w:cs="Times New Roman"/>
      <w:sz w:val="24"/>
      <w:szCs w:val="24"/>
    </w:rPr>
  </w:style>
  <w:style w:type="paragraph" w:customStyle="1" w:styleId="btn1">
    <w:name w:val="btn1"/>
    <w:basedOn w:val="a"/>
    <w:rsid w:val="00EB72B6"/>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rsid w:val="00EB72B6"/>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rsid w:val="00EB72B6"/>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rsid w:val="00EB72B6"/>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rsid w:val="00EB72B6"/>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rsid w:val="00EB72B6"/>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rsid w:val="00EB72B6"/>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rsid w:val="00EB72B6"/>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rsid w:val="00EB72B6"/>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rsid w:val="00EB72B6"/>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rsid w:val="00EB72B6"/>
    <w:pPr>
      <w:spacing w:before="240" w:after="240" w:line="400" w:lineRule="atLeast"/>
    </w:pPr>
    <w:rPr>
      <w:rFonts w:ascii="Times New Roman" w:hAnsi="Times New Roman" w:cs="Times New Roman"/>
      <w:sz w:val="24"/>
      <w:szCs w:val="24"/>
    </w:rPr>
  </w:style>
  <w:style w:type="paragraph" w:customStyle="1" w:styleId="pic1">
    <w:name w:val="pic1"/>
    <w:basedOn w:val="a"/>
    <w:rsid w:val="00EB72B6"/>
    <w:pPr>
      <w:spacing w:before="240" w:after="240" w:line="400" w:lineRule="atLeast"/>
    </w:pPr>
    <w:rPr>
      <w:rFonts w:ascii="Times New Roman" w:hAnsi="Times New Roman" w:cs="Times New Roman"/>
      <w:sz w:val="28"/>
      <w:szCs w:val="28"/>
    </w:rPr>
  </w:style>
  <w:style w:type="paragraph" w:customStyle="1" w:styleId="badge-new1">
    <w:name w:val="badge-new1"/>
    <w:basedOn w:val="a"/>
    <w:rsid w:val="00EB72B6"/>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rsid w:val="00EB72B6"/>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rsid w:val="00EB72B6"/>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rsid w:val="00EB72B6"/>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rsid w:val="00EB72B6"/>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rsid w:val="00EB72B6"/>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rsid w:val="00EB72B6"/>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rsid w:val="00EB72B6"/>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rsid w:val="00EB72B6"/>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rsid w:val="00EB72B6"/>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rsid w:val="00EB72B6"/>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rsid w:val="00EB72B6"/>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rsid w:val="00EB72B6"/>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rsid w:val="00EB72B6"/>
    <w:pPr>
      <w:spacing w:before="105" w:after="105" w:line="240" w:lineRule="auto"/>
    </w:pPr>
    <w:rPr>
      <w:rFonts w:ascii="Times New Roman" w:hAnsi="Times New Roman" w:cs="Times New Roman"/>
      <w:sz w:val="24"/>
      <w:szCs w:val="24"/>
    </w:rPr>
  </w:style>
  <w:style w:type="paragraph" w:customStyle="1" w:styleId="content-li1">
    <w:name w:val="content-li1"/>
    <w:basedOn w:val="a"/>
    <w:rsid w:val="00EB72B6"/>
    <w:pPr>
      <w:spacing w:before="225" w:after="225" w:line="240" w:lineRule="auto"/>
    </w:pPr>
    <w:rPr>
      <w:rFonts w:ascii="Times New Roman" w:hAnsi="Times New Roman" w:cs="Times New Roman"/>
      <w:sz w:val="24"/>
      <w:szCs w:val="24"/>
    </w:rPr>
  </w:style>
  <w:style w:type="paragraph" w:customStyle="1" w:styleId="partn-info1">
    <w:name w:val="partn-info1"/>
    <w:basedOn w:val="a"/>
    <w:rsid w:val="00EB72B6"/>
    <w:pPr>
      <w:spacing w:before="555" w:after="300" w:line="240" w:lineRule="auto"/>
    </w:pPr>
    <w:rPr>
      <w:rFonts w:ascii="Times New Roman" w:hAnsi="Times New Roman" w:cs="Times New Roman"/>
      <w:sz w:val="24"/>
      <w:szCs w:val="24"/>
    </w:rPr>
  </w:style>
  <w:style w:type="paragraph" w:customStyle="1" w:styleId="user-nickname2">
    <w:name w:val="user-nickname2"/>
    <w:basedOn w:val="a"/>
    <w:rsid w:val="00EB72B6"/>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rsid w:val="00EB72B6"/>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rsid w:val="00EB72B6"/>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rsid w:val="00EB72B6"/>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rsid w:val="00EB72B6"/>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rsid w:val="00EB72B6"/>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rsid w:val="00EB72B6"/>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rsid w:val="00EB72B6"/>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rsid w:val="00EB72B6"/>
    <w:pPr>
      <w:spacing w:before="75" w:after="375" w:line="240" w:lineRule="auto"/>
    </w:pPr>
    <w:rPr>
      <w:rFonts w:ascii="Times New Roman" w:hAnsi="Times New Roman" w:cs="Times New Roman"/>
      <w:sz w:val="24"/>
      <w:szCs w:val="24"/>
    </w:rPr>
  </w:style>
  <w:style w:type="paragraph" w:customStyle="1" w:styleId="dat1">
    <w:name w:val="dat1"/>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rsid w:val="00EB72B6"/>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rsid w:val="00EB72B6"/>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rsid w:val="00EB72B6"/>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rsid w:val="00EB72B6"/>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rsid w:val="00EB72B6"/>
    <w:pPr>
      <w:spacing w:before="300" w:after="300" w:line="240" w:lineRule="auto"/>
    </w:pPr>
    <w:rPr>
      <w:rFonts w:ascii="Times New Roman" w:hAnsi="Times New Roman" w:cs="Times New Roman"/>
      <w:sz w:val="24"/>
      <w:szCs w:val="24"/>
    </w:rPr>
  </w:style>
  <w:style w:type="paragraph" w:customStyle="1" w:styleId="data-save1">
    <w:name w:val="data-save1"/>
    <w:basedOn w:val="a"/>
    <w:rsid w:val="00EB72B6"/>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rsid w:val="00EB72B6"/>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rsid w:val="00EB72B6"/>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rsid w:val="00EB72B6"/>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rsid w:val="00EB72B6"/>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rsid w:val="00EB72B6"/>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1">
    <w:name w:val="slick-slid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rsid w:val="00EB72B6"/>
    <w:pPr>
      <w:shd w:val="clear" w:color="auto" w:fill="FFFFFF"/>
      <w:spacing w:after="0" w:line="240" w:lineRule="auto"/>
    </w:pPr>
    <w:rPr>
      <w:rFonts w:ascii="Times New Roman" w:hAnsi="Times New Roman" w:cs="Times New Roman"/>
      <w:sz w:val="24"/>
      <w:szCs w:val="24"/>
    </w:rPr>
  </w:style>
  <w:style w:type="paragraph" w:customStyle="1" w:styleId="expire-popupcontent1">
    <w:name w:val="expire-popup__content1"/>
    <w:basedOn w:val="a"/>
    <w:rsid w:val="00EB72B6"/>
    <w:pPr>
      <w:shd w:val="clear" w:color="auto" w:fill="FFFFFF"/>
      <w:spacing w:after="0" w:line="240" w:lineRule="auto"/>
      <w:ind w:left="375" w:right="375"/>
    </w:pPr>
    <w:rPr>
      <w:rFonts w:ascii="Times New Roman" w:hAnsi="Times New Roman" w:cs="Times New Roman"/>
      <w:sz w:val="24"/>
      <w:szCs w:val="24"/>
    </w:rPr>
  </w:style>
  <w:style w:type="paragraph" w:customStyle="1" w:styleId="popupbutton1">
    <w:name w:val="popup_button1"/>
    <w:basedOn w:val="a"/>
    <w:rsid w:val="00EB72B6"/>
    <w:pPr>
      <w:spacing w:before="150" w:after="150" w:line="435" w:lineRule="atLeast"/>
      <w:ind w:left="-1125" w:right="75"/>
    </w:pPr>
    <w:rPr>
      <w:rFonts w:ascii="Times New Roman" w:hAnsi="Times New Roman" w:cs="Times New Roman"/>
      <w:b/>
      <w:bCs/>
      <w:color w:val="000000"/>
      <w:spacing w:val="14"/>
      <w:sz w:val="30"/>
      <w:szCs w:val="30"/>
    </w:rPr>
  </w:style>
  <w:style w:type="paragraph" w:customStyle="1" w:styleId="popupheader1">
    <w:name w:val="popup_header1"/>
    <w:basedOn w:val="a"/>
    <w:rsid w:val="00EB72B6"/>
    <w:pPr>
      <w:spacing w:before="150" w:after="150" w:line="435" w:lineRule="atLeast"/>
      <w:ind w:left="300" w:right="75"/>
    </w:pPr>
    <w:rPr>
      <w:rFonts w:ascii="Times New Roman" w:hAnsi="Times New Roman" w:cs="Times New Roman"/>
      <w:b/>
      <w:bCs/>
      <w:color w:val="000000"/>
      <w:spacing w:val="14"/>
      <w:sz w:val="38"/>
      <w:szCs w:val="38"/>
    </w:rPr>
  </w:style>
  <w:style w:type="paragraph" w:customStyle="1" w:styleId="popuptext1">
    <w:name w:val="popup_text1"/>
    <w:basedOn w:val="a"/>
    <w:rsid w:val="00EB72B6"/>
    <w:pPr>
      <w:spacing w:before="150" w:after="150" w:line="435" w:lineRule="atLeast"/>
      <w:ind w:left="300" w:right="75"/>
    </w:pPr>
    <w:rPr>
      <w:rFonts w:ascii="Times New Roman" w:hAnsi="Times New Roman" w:cs="Times New Roman"/>
      <w:b/>
      <w:bCs/>
      <w:color w:val="000000"/>
      <w:spacing w:val="14"/>
      <w:sz w:val="30"/>
      <w:szCs w:val="30"/>
    </w:rPr>
  </w:style>
  <w:style w:type="paragraph" w:customStyle="1" w:styleId="logo-note1">
    <w:name w:val="logo-note1"/>
    <w:basedOn w:val="a"/>
    <w:rsid w:val="00EB72B6"/>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rsid w:val="00EB72B6"/>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rsid w:val="00EB72B6"/>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rsid w:val="00EB72B6"/>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rsid w:val="00EB72B6"/>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rsid w:val="00EB72B6"/>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rsid w:val="00EB72B6"/>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rsid w:val="00EB72B6"/>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rsid w:val="00EB72B6"/>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rsid w:val="00EB72B6"/>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1">
    <w:name w:val="favour-count1"/>
    <w:basedOn w:val="a"/>
    <w:rsid w:val="00EB72B6"/>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2">
    <w:name w:val="favour-count2"/>
    <w:basedOn w:val="a"/>
    <w:rsid w:val="00EB72B6"/>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rsid w:val="00EB72B6"/>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rsid w:val="00EB72B6"/>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rsid w:val="00EB72B6"/>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rsid w:val="00EB72B6"/>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rsid w:val="00EB72B6"/>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rsid w:val="00EB72B6"/>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rsid w:val="00EB72B6"/>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rsid w:val="00EB72B6"/>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rsid w:val="00EB72B6"/>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rsid w:val="00EB72B6"/>
    <w:pPr>
      <w:spacing w:before="225" w:after="100" w:afterAutospacing="1" w:line="240" w:lineRule="auto"/>
      <w:jc w:val="right"/>
    </w:pPr>
    <w:rPr>
      <w:rFonts w:ascii="Times New Roman" w:hAnsi="Times New Roman" w:cs="Times New Roman"/>
      <w:sz w:val="24"/>
      <w:szCs w:val="24"/>
    </w:rPr>
  </w:style>
  <w:style w:type="paragraph" w:customStyle="1" w:styleId="slider-newstext1">
    <w:name w:val="slider-news_text1"/>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1">
    <w:name w:val="slider-news_ttl1"/>
    <w:basedOn w:val="a"/>
    <w:rsid w:val="00EB72B6"/>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rsid w:val="00EB72B6"/>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rsid w:val="00EB72B6"/>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rsid w:val="00EB72B6"/>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rsid w:val="00EB72B6"/>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rsid w:val="00EB72B6"/>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rsid w:val="00EB72B6"/>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rsid w:val="00EB72B6"/>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rsid w:val="00EB72B6"/>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rsid w:val="00EB72B6"/>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rsid w:val="00EB72B6"/>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rsid w:val="00EB72B6"/>
    <w:pPr>
      <w:spacing w:before="100" w:beforeAutospacing="1" w:after="0" w:line="240" w:lineRule="auto"/>
      <w:jc w:val="right"/>
    </w:pPr>
    <w:rPr>
      <w:rFonts w:ascii="Times New Roman" w:hAnsi="Times New Roman" w:cs="Times New Roman"/>
      <w:sz w:val="24"/>
      <w:szCs w:val="24"/>
    </w:rPr>
  </w:style>
  <w:style w:type="paragraph" w:customStyle="1" w:styleId="moveup-exp1">
    <w:name w:val="moveup-exp1"/>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1">
    <w:name w:val="svg-image-word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rsid w:val="00EB72B6"/>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rsid w:val="00EB72B6"/>
    <w:pPr>
      <w:spacing w:after="0" w:line="240" w:lineRule="auto"/>
    </w:pPr>
    <w:rPr>
      <w:rFonts w:ascii="Times New Roman" w:hAnsi="Times New Roman" w:cs="Times New Roman"/>
      <w:sz w:val="24"/>
      <w:szCs w:val="24"/>
    </w:rPr>
  </w:style>
  <w:style w:type="paragraph" w:customStyle="1" w:styleId="nojs-toggle1">
    <w:name w:val="nojs-toggle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4">
    <w:name w:val="content-item4"/>
    <w:basedOn w:val="a"/>
    <w:rsid w:val="00EB72B6"/>
    <w:pPr>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rsid w:val="00EB72B6"/>
    <w:pPr>
      <w:spacing w:after="0" w:line="240" w:lineRule="auto"/>
    </w:pPr>
    <w:rPr>
      <w:rFonts w:ascii="Times New Roman" w:hAnsi="Times New Roman" w:cs="Times New Roman"/>
      <w:sz w:val="24"/>
      <w:szCs w:val="24"/>
    </w:rPr>
  </w:style>
  <w:style w:type="paragraph" w:customStyle="1" w:styleId="content-itemtoggle1">
    <w:name w:val="content-item__toggle1"/>
    <w:basedOn w:val="a"/>
    <w:rsid w:val="00EB72B6"/>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rsid w:val="00EB72B6"/>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rsid w:val="00EB72B6"/>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rsid w:val="00EB72B6"/>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rsid w:val="00EB72B6"/>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rsid w:val="00EB72B6"/>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rsid w:val="00EB72B6"/>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rsid w:val="00EB72B6"/>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rsid w:val="00EB72B6"/>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rsid w:val="00EB72B6"/>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rsid w:val="00EB72B6"/>
    <w:pPr>
      <w:spacing w:after="0" w:line="240" w:lineRule="auto"/>
    </w:pPr>
    <w:rPr>
      <w:rFonts w:ascii="Times New Roman" w:hAnsi="Times New Roman" w:cs="Times New Roman"/>
      <w:sz w:val="24"/>
      <w:szCs w:val="24"/>
    </w:rPr>
  </w:style>
  <w:style w:type="paragraph" w:customStyle="1" w:styleId="arrowbtn-first1">
    <w:name w:val="arrow_btn-first1"/>
    <w:basedOn w:val="a"/>
    <w:rsid w:val="00EB72B6"/>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rsid w:val="00EB72B6"/>
    <w:pPr>
      <w:spacing w:after="300" w:line="240" w:lineRule="auto"/>
    </w:pPr>
    <w:rPr>
      <w:rFonts w:ascii="Times New Roman" w:hAnsi="Times New Roman" w:cs="Times New Roman"/>
      <w:sz w:val="24"/>
      <w:szCs w:val="24"/>
    </w:rPr>
  </w:style>
  <w:style w:type="paragraph" w:customStyle="1" w:styleId="dropdown-note1">
    <w:name w:val="dropdown-note1"/>
    <w:basedOn w:val="a"/>
    <w:rsid w:val="00EB72B6"/>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rsid w:val="00EB72B6"/>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rsid w:val="00EB72B6"/>
    <w:pPr>
      <w:spacing w:after="0" w:line="240" w:lineRule="auto"/>
    </w:pPr>
    <w:rPr>
      <w:rFonts w:ascii="Times New Roman" w:hAnsi="Times New Roman" w:cs="Times New Roman"/>
      <w:sz w:val="24"/>
      <w:szCs w:val="24"/>
    </w:rPr>
  </w:style>
  <w:style w:type="paragraph" w:customStyle="1" w:styleId="compare-selectitem1">
    <w:name w:val="compare-select__item1"/>
    <w:basedOn w:val="a"/>
    <w:rsid w:val="00EB72B6"/>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rsid w:val="00EB72B6"/>
    <w:pPr>
      <w:spacing w:after="0" w:line="240" w:lineRule="auto"/>
      <w:ind w:left="30"/>
    </w:pPr>
    <w:rPr>
      <w:rFonts w:ascii="Times New Roman" w:hAnsi="Times New Roman" w:cs="Times New Roman"/>
      <w:sz w:val="24"/>
      <w:szCs w:val="24"/>
    </w:rPr>
  </w:style>
  <w:style w:type="paragraph" w:customStyle="1" w:styleId="compare-info1">
    <w:name w:val="compare-info1"/>
    <w:basedOn w:val="a"/>
    <w:rsid w:val="00EB72B6"/>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rsid w:val="00EB72B6"/>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rsid w:val="00EB72B6"/>
    <w:pPr>
      <w:spacing w:after="0" w:line="240" w:lineRule="auto"/>
      <w:ind w:left="120" w:right="120"/>
    </w:pPr>
    <w:rPr>
      <w:rFonts w:ascii="Times New Roman" w:hAnsi="Times New Roman" w:cs="Times New Roman"/>
      <w:sz w:val="24"/>
      <w:szCs w:val="24"/>
    </w:rPr>
  </w:style>
  <w:style w:type="paragraph" w:customStyle="1" w:styleId="s0">
    <w:name w:val="s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1">
    <w:name w:val="s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
    <w:name w:val="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3">
    <w:name w:val="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5">
    <w:name w:val="s5"/>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
    <w:name w:val="s6"/>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
    <w:name w:val="s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8">
    <w:name w:val="s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9">
    <w:name w:val="s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11">
    <w:name w:val="s11"/>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2">
    <w:name w:val="s12"/>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3">
    <w:name w:val="s13"/>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4">
    <w:name w:val="s1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15">
    <w:name w:val="s1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16">
    <w:name w:val="s16"/>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7">
    <w:name w:val="s17"/>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8">
    <w:name w:val="s18"/>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19">
    <w:name w:val="s19"/>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0">
    <w:name w:val="s20"/>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1">
    <w:name w:val="s21"/>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2">
    <w:name w:val="s22"/>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3">
    <w:name w:val="s23"/>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24">
    <w:name w:val="s2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5">
    <w:name w:val="s2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6">
    <w:name w:val="s2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7">
    <w:name w:val="s2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8">
    <w:name w:val="s2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29">
    <w:name w:val="s2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30">
    <w:name w:val="s30"/>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1">
    <w:name w:val="s31"/>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2">
    <w:name w:val="s32"/>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3">
    <w:name w:val="s33"/>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4">
    <w:name w:val="s34"/>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5">
    <w:name w:val="s35"/>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6">
    <w:name w:val="s36"/>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7">
    <w:name w:val="s37"/>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38">
    <w:name w:val="s3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39">
    <w:name w:val="s3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40">
    <w:name w:val="s4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41">
    <w:name w:val="s4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42">
    <w:name w:val="s42"/>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3">
    <w:name w:val="s43"/>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4">
    <w:name w:val="s44"/>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5">
    <w:name w:val="s45"/>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6">
    <w:name w:val="s46"/>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7">
    <w:name w:val="s47"/>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8">
    <w:name w:val="s48"/>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9">
    <w:name w:val="s49"/>
    <w:basedOn w:val="a"/>
    <w:rsid w:val="00EB72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0">
    <w:name w:val="s50"/>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1">
    <w:name w:val="s51"/>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2">
    <w:name w:val="s52"/>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3">
    <w:name w:val="s53"/>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4">
    <w:name w:val="s54"/>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5">
    <w:name w:val="s5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56">
    <w:name w:val="s5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57">
    <w:name w:val="s57"/>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8">
    <w:name w:val="s58"/>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59">
    <w:name w:val="s59"/>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0">
    <w:name w:val="s60"/>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1">
    <w:name w:val="s6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62">
    <w:name w:val="s6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63">
    <w:name w:val="s63"/>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4">
    <w:name w:val="s64"/>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5">
    <w:name w:val="s65"/>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6">
    <w:name w:val="s66"/>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7">
    <w:name w:val="s67"/>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68">
    <w:name w:val="s6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69">
    <w:name w:val="s6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70">
    <w:name w:val="s70"/>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1">
    <w:name w:val="s71"/>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2">
    <w:name w:val="s72"/>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3">
    <w:name w:val="s73"/>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4">
    <w:name w:val="s74"/>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5">
    <w:name w:val="s75"/>
    <w:basedOn w:val="a"/>
    <w:rsid w:val="00EB72B6"/>
    <w:pPr>
      <w:pBdr>
        <w:top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6">
    <w:name w:val="s7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77">
    <w:name w:val="s7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78">
    <w:name w:val="s78"/>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79">
    <w:name w:val="s79"/>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0">
    <w:name w:val="s80"/>
    <w:basedOn w:val="a"/>
    <w:rsid w:val="00EB72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1">
    <w:name w:val="s81"/>
    <w:basedOn w:val="a"/>
    <w:rsid w:val="00EB72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2">
    <w:name w:val="s82"/>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3">
    <w:name w:val="s83"/>
    <w:basedOn w:val="a"/>
    <w:rsid w:val="00EB72B6"/>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4">
    <w:name w:val="s8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85">
    <w:name w:val="s8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86">
    <w:name w:val="s86"/>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87">
    <w:name w:val="s87"/>
    <w:basedOn w:val="a"/>
    <w:rsid w:val="00EB72B6"/>
    <w:pPr>
      <w:pBdr>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s4">
    <w:name w:val="s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10">
    <w:name w:val="s1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accordion-header2">
    <w:name w:val="ui-accordion-header2"/>
    <w:basedOn w:val="a"/>
    <w:rsid w:val="00EB72B6"/>
    <w:pPr>
      <w:spacing w:before="30" w:after="0" w:line="240" w:lineRule="auto"/>
    </w:pPr>
    <w:rPr>
      <w:rFonts w:ascii="Times New Roman" w:hAnsi="Times New Roman" w:cs="Times New Roman"/>
      <w:sz w:val="24"/>
      <w:szCs w:val="24"/>
    </w:rPr>
  </w:style>
  <w:style w:type="paragraph" w:customStyle="1" w:styleId="ui-accordion-content2">
    <w:name w:val="ui-accordion-content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item2">
    <w:name w:val="ui-menu-item2"/>
    <w:basedOn w:val="a"/>
    <w:rsid w:val="00EB72B6"/>
    <w:pPr>
      <w:spacing w:after="0" w:line="240" w:lineRule="auto"/>
    </w:pPr>
    <w:rPr>
      <w:rFonts w:ascii="Times New Roman" w:hAnsi="Times New Roman" w:cs="Times New Roman"/>
      <w:sz w:val="24"/>
      <w:szCs w:val="24"/>
    </w:rPr>
  </w:style>
  <w:style w:type="paragraph" w:customStyle="1" w:styleId="ui-menu-item-wrapper3">
    <w:name w:val="ui-menu-item-wrappe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divider2">
    <w:name w:val="ui-menu-divider2"/>
    <w:basedOn w:val="a"/>
    <w:rsid w:val="00EB72B6"/>
    <w:pPr>
      <w:spacing w:before="75" w:after="75" w:line="0" w:lineRule="auto"/>
    </w:pPr>
    <w:rPr>
      <w:rFonts w:ascii="Times New Roman" w:hAnsi="Times New Roman" w:cs="Times New Roman"/>
      <w:sz w:val="2"/>
      <w:szCs w:val="2"/>
    </w:rPr>
  </w:style>
  <w:style w:type="paragraph" w:customStyle="1" w:styleId="ui-state-focus2">
    <w:name w:val="ui-state-focus2"/>
    <w:basedOn w:val="a"/>
    <w:rsid w:val="00EB72B6"/>
    <w:pPr>
      <w:spacing w:after="0" w:line="240" w:lineRule="auto"/>
      <w:ind w:left="-15" w:right="-15"/>
    </w:pPr>
    <w:rPr>
      <w:rFonts w:ascii="Times New Roman" w:hAnsi="Times New Roman" w:cs="Times New Roman"/>
      <w:sz w:val="24"/>
      <w:szCs w:val="24"/>
    </w:rPr>
  </w:style>
  <w:style w:type="paragraph" w:customStyle="1" w:styleId="ui-state-active2">
    <w:name w:val="ui-state-active2"/>
    <w:basedOn w:val="a"/>
    <w:rsid w:val="00EB72B6"/>
    <w:pPr>
      <w:spacing w:after="0" w:line="240" w:lineRule="auto"/>
      <w:ind w:left="-15" w:right="-15"/>
    </w:pPr>
    <w:rPr>
      <w:rFonts w:ascii="Times New Roman" w:hAnsi="Times New Roman" w:cs="Times New Roman"/>
      <w:sz w:val="24"/>
      <w:szCs w:val="24"/>
    </w:rPr>
  </w:style>
  <w:style w:type="paragraph" w:customStyle="1" w:styleId="ui-menu-item-wrapper4">
    <w:name w:val="ui-menu-item-wrapper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9">
    <w:name w:val="ui-icon9"/>
    <w:basedOn w:val="a"/>
    <w:rsid w:val="00EB72B6"/>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0">
    <w:name w:val="ui-icon10"/>
    <w:basedOn w:val="a"/>
    <w:rsid w:val="00EB72B6"/>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2">
    <w:name w:val="ui-controlgroup-label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pinner-up2">
    <w:name w:val="ui-spinner-up2"/>
    <w:basedOn w:val="a"/>
    <w:rsid w:val="00EB72B6"/>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4">
    <w:name w:val="ui-icon-background4"/>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5">
    <w:name w:val="ui-icon-background5"/>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6">
    <w:name w:val="ui-datepicker-header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prev2">
    <w:name w:val="ui-datepicker-prev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next2">
    <w:name w:val="ui-datepicker-next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title2">
    <w:name w:val="ui-datepicker-title2"/>
    <w:basedOn w:val="a"/>
    <w:rsid w:val="00EB72B6"/>
    <w:pPr>
      <w:spacing w:after="0" w:line="432" w:lineRule="atLeast"/>
      <w:ind w:left="552" w:right="552"/>
      <w:jc w:val="center"/>
    </w:pPr>
    <w:rPr>
      <w:rFonts w:ascii="Times New Roman" w:hAnsi="Times New Roman" w:cs="Times New Roman"/>
      <w:sz w:val="24"/>
      <w:szCs w:val="24"/>
    </w:rPr>
  </w:style>
  <w:style w:type="paragraph" w:customStyle="1" w:styleId="ui-datepicker-buttonpane4">
    <w:name w:val="ui-datepicker-buttonpane4"/>
    <w:basedOn w:val="a"/>
    <w:rsid w:val="00EB72B6"/>
    <w:pPr>
      <w:spacing w:before="168" w:after="0" w:line="240" w:lineRule="auto"/>
    </w:pPr>
    <w:rPr>
      <w:rFonts w:ascii="Times New Roman" w:hAnsi="Times New Roman" w:cs="Times New Roman"/>
      <w:sz w:val="24"/>
      <w:szCs w:val="24"/>
    </w:rPr>
  </w:style>
  <w:style w:type="paragraph" w:customStyle="1" w:styleId="ui-datepicker-group4">
    <w:name w:val="ui-datepicker-group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5">
    <w:name w:val="ui-datepicker-group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6">
    <w:name w:val="ui-datepicker-group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7">
    <w:name w:val="ui-datepicker-header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8">
    <w:name w:val="ui-datepicker-header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5">
    <w:name w:val="ui-datepicker-buttonpane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6">
    <w:name w:val="ui-datepicker-buttonpane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9">
    <w:name w:val="ui-datepicker-header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10">
    <w:name w:val="ui-datepicker-header10"/>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11">
    <w:name w:val="ui-icon11"/>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2">
    <w:name w:val="ui-dialog-titleba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2">
    <w:name w:val="ui-dialog-title2"/>
    <w:basedOn w:val="a"/>
    <w:rsid w:val="00EB72B6"/>
    <w:pPr>
      <w:spacing w:before="24" w:after="24" w:line="240" w:lineRule="auto"/>
    </w:pPr>
    <w:rPr>
      <w:rFonts w:ascii="Times New Roman" w:hAnsi="Times New Roman" w:cs="Times New Roman"/>
      <w:sz w:val="24"/>
      <w:szCs w:val="24"/>
    </w:rPr>
  </w:style>
  <w:style w:type="paragraph" w:customStyle="1" w:styleId="ui-dialog-titlebar-close2">
    <w:name w:val="ui-dialog-titlebar-close2"/>
    <w:basedOn w:val="a"/>
    <w:rsid w:val="00EB72B6"/>
    <w:pPr>
      <w:spacing w:after="0" w:line="240" w:lineRule="auto"/>
    </w:pPr>
    <w:rPr>
      <w:rFonts w:ascii="Times New Roman" w:hAnsi="Times New Roman" w:cs="Times New Roman"/>
      <w:sz w:val="24"/>
      <w:szCs w:val="24"/>
    </w:rPr>
  </w:style>
  <w:style w:type="paragraph" w:customStyle="1" w:styleId="ui-dialog-content2">
    <w:name w:val="ui-dialog-content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buttonpane2">
    <w:name w:val="ui-dialog-buttonpane2"/>
    <w:basedOn w:val="a"/>
    <w:rsid w:val="00EB72B6"/>
    <w:pPr>
      <w:spacing w:before="120" w:after="100" w:afterAutospacing="1" w:line="240" w:lineRule="auto"/>
    </w:pPr>
    <w:rPr>
      <w:rFonts w:ascii="Times New Roman" w:hAnsi="Times New Roman" w:cs="Times New Roman"/>
      <w:sz w:val="24"/>
      <w:szCs w:val="24"/>
    </w:rPr>
  </w:style>
  <w:style w:type="paragraph" w:customStyle="1" w:styleId="ui-resizable-n2">
    <w:name w:val="ui-resizable-n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e2">
    <w:name w:val="ui-resizable-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2">
    <w:name w:val="ui-resizable-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w2">
    <w:name w:val="ui-resizable-w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e2">
    <w:name w:val="ui-resizable-s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w2">
    <w:name w:val="ui-resizable-sw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e2">
    <w:name w:val="ui-resizable-n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w2">
    <w:name w:val="ui-resizable-nw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handle3">
    <w:name w:val="ui-resizable-handle3"/>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4">
    <w:name w:val="ui-resizable-handle4"/>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3">
    <w:name w:val="ui-progressbar-value3"/>
    <w:basedOn w:val="a"/>
    <w:rsid w:val="00EB72B6"/>
    <w:pPr>
      <w:spacing w:after="0" w:line="240" w:lineRule="auto"/>
      <w:ind w:left="-15" w:right="-15"/>
    </w:pPr>
    <w:rPr>
      <w:rFonts w:ascii="Times New Roman" w:hAnsi="Times New Roman" w:cs="Times New Roman"/>
      <w:sz w:val="24"/>
      <w:szCs w:val="24"/>
    </w:rPr>
  </w:style>
  <w:style w:type="paragraph" w:customStyle="1" w:styleId="ui-progressbar-overlay2">
    <w:name w:val="ui-progressbar-overlay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value4">
    <w:name w:val="ui-progressbar-value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2">
    <w:name w:val="ui-menu2"/>
    <w:basedOn w:val="a"/>
    <w:rsid w:val="00EB72B6"/>
    <w:pPr>
      <w:spacing w:after="0" w:line="240" w:lineRule="auto"/>
    </w:pPr>
    <w:rPr>
      <w:rFonts w:ascii="Times New Roman" w:hAnsi="Times New Roman" w:cs="Times New Roman"/>
      <w:sz w:val="24"/>
      <w:szCs w:val="24"/>
    </w:rPr>
  </w:style>
  <w:style w:type="paragraph" w:customStyle="1" w:styleId="ui-selectmenu-optgroup2">
    <w:name w:val="ui-selectmenu-optgroup2"/>
    <w:basedOn w:val="a"/>
    <w:rsid w:val="00EB72B6"/>
    <w:pPr>
      <w:spacing w:before="120" w:after="0" w:line="240" w:lineRule="auto"/>
    </w:pPr>
    <w:rPr>
      <w:rFonts w:ascii="Times New Roman" w:hAnsi="Times New Roman" w:cs="Times New Roman"/>
      <w:b/>
      <w:bCs/>
      <w:sz w:val="24"/>
      <w:szCs w:val="24"/>
    </w:rPr>
  </w:style>
  <w:style w:type="paragraph" w:customStyle="1" w:styleId="ui-slider-handle4">
    <w:name w:val="ui-slider-handle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range3">
    <w:name w:val="ui-slider-range3"/>
    <w:basedOn w:val="a"/>
    <w:rsid w:val="00EB72B6"/>
    <w:pPr>
      <w:spacing w:before="100" w:beforeAutospacing="1" w:after="100" w:afterAutospacing="1" w:line="240" w:lineRule="auto"/>
    </w:pPr>
    <w:rPr>
      <w:rFonts w:ascii="Times New Roman" w:hAnsi="Times New Roman" w:cs="Times New Roman"/>
      <w:sz w:val="17"/>
      <w:szCs w:val="17"/>
    </w:rPr>
  </w:style>
  <w:style w:type="paragraph" w:customStyle="1" w:styleId="ui-slider-handle5">
    <w:name w:val="ui-slider-handle5"/>
    <w:basedOn w:val="a"/>
    <w:rsid w:val="00EB72B6"/>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6">
    <w:name w:val="ui-slider-handle6"/>
    <w:basedOn w:val="a"/>
    <w:rsid w:val="00EB72B6"/>
    <w:pPr>
      <w:spacing w:before="100" w:beforeAutospacing="1" w:after="0" w:line="240" w:lineRule="auto"/>
    </w:pPr>
    <w:rPr>
      <w:rFonts w:ascii="Times New Roman" w:hAnsi="Times New Roman" w:cs="Times New Roman"/>
      <w:sz w:val="24"/>
      <w:szCs w:val="24"/>
    </w:rPr>
  </w:style>
  <w:style w:type="paragraph" w:customStyle="1" w:styleId="ui-slider-range4">
    <w:name w:val="ui-slider-range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nav2">
    <w:name w:val="ui-tabs-nav2"/>
    <w:basedOn w:val="a"/>
    <w:rsid w:val="00EB72B6"/>
    <w:pPr>
      <w:spacing w:after="0" w:line="240" w:lineRule="auto"/>
    </w:pPr>
    <w:rPr>
      <w:rFonts w:ascii="Times New Roman" w:hAnsi="Times New Roman" w:cs="Times New Roman"/>
      <w:sz w:val="24"/>
      <w:szCs w:val="24"/>
    </w:rPr>
  </w:style>
  <w:style w:type="paragraph" w:customStyle="1" w:styleId="ui-tabs-anchor2">
    <w:name w:val="ui-tabs-ancho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panel2">
    <w:name w:val="ui-tabs-panel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ooltip2">
    <w:name w:val="ui-tooltip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widget2">
    <w:name w:val="ui-widget2"/>
    <w:basedOn w:val="a"/>
    <w:rsid w:val="00EB72B6"/>
    <w:pPr>
      <w:spacing w:before="100" w:beforeAutospacing="1" w:after="100" w:afterAutospacing="1" w:line="240" w:lineRule="auto"/>
    </w:pPr>
    <w:rPr>
      <w:rFonts w:ascii="Arial" w:hAnsi="Arial" w:cs="Arial"/>
      <w:sz w:val="24"/>
      <w:szCs w:val="24"/>
    </w:rPr>
  </w:style>
  <w:style w:type="paragraph" w:customStyle="1" w:styleId="ui-icon-background6">
    <w:name w:val="ui-icon-background6"/>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3">
    <w:name w:val="ui-state-highlight3"/>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4">
    <w:name w:val="ui-state-highlight4"/>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3">
    <w:name w:val="ui-state-error3"/>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4">
    <w:name w:val="ui-state-error4"/>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3">
    <w:name w:val="ui-state-error-text3"/>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4">
    <w:name w:val="ui-state-error-text4"/>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3">
    <w:name w:val="ui-priority-primary3"/>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4">
    <w:name w:val="ui-priority-primary4"/>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3">
    <w:name w:val="ui-priority-secondary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iority-secondary4">
    <w:name w:val="ui-priority-secondary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3">
    <w:name w:val="ui-state-disabled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4">
    <w:name w:val="ui-state-disabled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12">
    <w:name w:val="ui-icon12"/>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3">
    <w:name w:val="ui-icon13"/>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4">
    <w:name w:val="ui-icon14"/>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5">
    <w:name w:val="ui-icon15"/>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6">
    <w:name w:val="ui-icon16"/>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conteiner2">
    <w:name w:val="conteine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7">
    <w:name w:val="content-item7"/>
    <w:basedOn w:val="a"/>
    <w:rsid w:val="00EB72B6"/>
    <w:pPr>
      <w:spacing w:before="100" w:beforeAutospacing="1" w:after="0" w:line="240" w:lineRule="auto"/>
    </w:pPr>
    <w:rPr>
      <w:rFonts w:ascii="Times New Roman" w:hAnsi="Times New Roman" w:cs="Times New Roman"/>
      <w:sz w:val="24"/>
      <w:szCs w:val="24"/>
    </w:rPr>
  </w:style>
  <w:style w:type="paragraph" w:customStyle="1" w:styleId="content-itemmenu2">
    <w:name w:val="content-item__menu2"/>
    <w:basedOn w:val="a"/>
    <w:rsid w:val="00EB72B6"/>
    <w:pPr>
      <w:spacing w:after="100" w:afterAutospacing="1" w:line="240" w:lineRule="auto"/>
      <w:ind w:right="285"/>
    </w:pPr>
    <w:rPr>
      <w:rFonts w:ascii="Times New Roman" w:hAnsi="Times New Roman" w:cs="Times New Roman"/>
      <w:color w:val="000000"/>
      <w:sz w:val="24"/>
      <w:szCs w:val="24"/>
    </w:rPr>
  </w:style>
  <w:style w:type="paragraph" w:customStyle="1" w:styleId="top-searchitem3">
    <w:name w:val="top-search__item3"/>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8">
    <w:name w:val="content-item8"/>
    <w:basedOn w:val="a"/>
    <w:rsid w:val="00EB72B6"/>
    <w:pPr>
      <w:spacing w:before="100" w:beforeAutospacing="1" w:after="150" w:line="240" w:lineRule="auto"/>
    </w:pPr>
    <w:rPr>
      <w:rFonts w:ascii="Times New Roman" w:hAnsi="Times New Roman" w:cs="Times New Roman"/>
      <w:sz w:val="24"/>
      <w:szCs w:val="24"/>
    </w:rPr>
  </w:style>
  <w:style w:type="paragraph" w:customStyle="1" w:styleId="top-historyitem2">
    <w:name w:val="top-history__item2"/>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5">
    <w:name w:val="enter__item5"/>
    <w:basedOn w:val="a"/>
    <w:rsid w:val="00EB72B6"/>
    <w:pPr>
      <w:spacing w:before="100" w:beforeAutospacing="1" w:after="75" w:line="240" w:lineRule="auto"/>
    </w:pPr>
    <w:rPr>
      <w:rFonts w:ascii="Times New Roman" w:hAnsi="Times New Roman" w:cs="Times New Roman"/>
      <w:sz w:val="24"/>
      <w:szCs w:val="24"/>
    </w:rPr>
  </w:style>
  <w:style w:type="paragraph" w:customStyle="1" w:styleId="wrapdateinp2">
    <w:name w:val="wrap_date_inp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4">
    <w:name w:val="content-item--contents4"/>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document-comments2">
    <w:name w:val="document-comment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sitem2">
    <w:name w:val="document-comments__item2"/>
    <w:basedOn w:val="a"/>
    <w:rsid w:val="00EB72B6"/>
    <w:pPr>
      <w:spacing w:before="100" w:beforeAutospacing="1" w:after="180" w:line="240" w:lineRule="auto"/>
    </w:pPr>
    <w:rPr>
      <w:rFonts w:ascii="Times New Roman" w:hAnsi="Times New Roman" w:cs="Times New Roman"/>
      <w:color w:val="000000"/>
      <w:sz w:val="24"/>
      <w:szCs w:val="24"/>
    </w:rPr>
  </w:style>
  <w:style w:type="paragraph" w:customStyle="1" w:styleId="itemtitle5">
    <w:name w:val="item__title5"/>
    <w:basedOn w:val="a"/>
    <w:rsid w:val="00EB72B6"/>
    <w:pPr>
      <w:spacing w:before="100" w:beforeAutospacing="1" w:after="100" w:afterAutospacing="1" w:line="240" w:lineRule="auto"/>
    </w:pPr>
    <w:rPr>
      <w:rFonts w:ascii="Times New Roman" w:hAnsi="Times New Roman" w:cs="Times New Roman"/>
      <w:color w:val="F39100"/>
      <w:sz w:val="33"/>
      <w:szCs w:val="33"/>
    </w:rPr>
  </w:style>
  <w:style w:type="paragraph" w:customStyle="1" w:styleId="enteritem6">
    <w:name w:val="enter__item6"/>
    <w:basedOn w:val="a"/>
    <w:rsid w:val="00EB72B6"/>
    <w:pPr>
      <w:spacing w:before="100" w:beforeAutospacing="1" w:after="240" w:line="240" w:lineRule="auto"/>
    </w:pPr>
    <w:rPr>
      <w:rFonts w:ascii="Times New Roman" w:hAnsi="Times New Roman" w:cs="Times New Roman"/>
      <w:sz w:val="24"/>
      <w:szCs w:val="24"/>
    </w:rPr>
  </w:style>
  <w:style w:type="paragraph" w:customStyle="1" w:styleId="page-searchform3">
    <w:name w:val="page-search__form3"/>
    <w:basedOn w:val="a"/>
    <w:rsid w:val="00EB72B6"/>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7">
    <w:name w:val="enter__item7"/>
    <w:basedOn w:val="a"/>
    <w:rsid w:val="00EB72B6"/>
    <w:pPr>
      <w:spacing w:before="100" w:beforeAutospacing="1" w:after="75" w:line="240" w:lineRule="auto"/>
    </w:pPr>
    <w:rPr>
      <w:rFonts w:ascii="Times New Roman" w:hAnsi="Times New Roman" w:cs="Times New Roman"/>
      <w:sz w:val="24"/>
      <w:szCs w:val="24"/>
    </w:rPr>
  </w:style>
  <w:style w:type="paragraph" w:customStyle="1" w:styleId="enteritem--date2">
    <w:name w:val="enter__item--dat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nterlabel2">
    <w:name w:val="enter__label2"/>
    <w:basedOn w:val="a"/>
    <w:rsid w:val="00EB72B6"/>
    <w:pPr>
      <w:spacing w:before="100" w:beforeAutospacing="1" w:after="45" w:line="240" w:lineRule="auto"/>
    </w:pPr>
    <w:rPr>
      <w:rFonts w:ascii="Times New Roman" w:hAnsi="Times New Roman" w:cs="Times New Roman"/>
      <w:sz w:val="24"/>
      <w:szCs w:val="24"/>
    </w:rPr>
  </w:style>
  <w:style w:type="paragraph" w:customStyle="1" w:styleId="search-form-reset2">
    <w:name w:val="search-form-reset2"/>
    <w:basedOn w:val="a"/>
    <w:rsid w:val="00EB72B6"/>
    <w:pPr>
      <w:spacing w:before="60" w:after="0" w:line="240" w:lineRule="auto"/>
      <w:ind w:left="150"/>
    </w:pPr>
    <w:rPr>
      <w:rFonts w:ascii="Times New Roman" w:hAnsi="Times New Roman" w:cs="Times New Roman"/>
      <w:b/>
      <w:bCs/>
      <w:color w:val="87BC26"/>
      <w:sz w:val="24"/>
      <w:szCs w:val="24"/>
    </w:rPr>
  </w:style>
  <w:style w:type="paragraph" w:customStyle="1" w:styleId="check-wrap2">
    <w:name w:val="check-wrap2"/>
    <w:basedOn w:val="a"/>
    <w:rsid w:val="00EB72B6"/>
    <w:pPr>
      <w:spacing w:before="100" w:beforeAutospacing="1" w:after="0" w:line="240" w:lineRule="auto"/>
    </w:pPr>
    <w:rPr>
      <w:rFonts w:ascii="Times New Roman" w:hAnsi="Times New Roman" w:cs="Times New Roman"/>
      <w:sz w:val="24"/>
      <w:szCs w:val="24"/>
    </w:rPr>
  </w:style>
  <w:style w:type="paragraph" w:customStyle="1" w:styleId="enteritem8">
    <w:name w:val="enter__item8"/>
    <w:basedOn w:val="a"/>
    <w:rsid w:val="00EB72B6"/>
    <w:pPr>
      <w:spacing w:before="100" w:beforeAutospacing="1" w:after="225" w:line="240" w:lineRule="auto"/>
    </w:pPr>
    <w:rPr>
      <w:rFonts w:ascii="Times New Roman" w:hAnsi="Times New Roman" w:cs="Times New Roman"/>
      <w:sz w:val="24"/>
      <w:szCs w:val="24"/>
    </w:rPr>
  </w:style>
  <w:style w:type="paragraph" w:customStyle="1" w:styleId="btn8">
    <w:name w:val="btn8"/>
    <w:basedOn w:val="a"/>
    <w:rsid w:val="00EB72B6"/>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9">
    <w:name w:val="btn9"/>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2">
    <w:name w:val="b-link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rsid w:val="00EB72B6"/>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2">
    <w:name w:val="page-header2"/>
    <w:basedOn w:val="a"/>
    <w:rsid w:val="00EB72B6"/>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3">
    <w:name w:val="page-content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9">
    <w:name w:val="content-item9"/>
    <w:basedOn w:val="a"/>
    <w:rsid w:val="00EB72B6"/>
    <w:pPr>
      <w:spacing w:before="100" w:beforeAutospacing="1" w:after="135" w:line="240" w:lineRule="auto"/>
    </w:pPr>
    <w:rPr>
      <w:rFonts w:ascii="Times New Roman" w:hAnsi="Times New Roman" w:cs="Times New Roman"/>
      <w:sz w:val="24"/>
      <w:szCs w:val="24"/>
    </w:rPr>
  </w:style>
  <w:style w:type="paragraph" w:customStyle="1" w:styleId="content-item--contents5">
    <w:name w:val="content-item--contents5"/>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4">
    <w:name w:val="top-search__item4"/>
    <w:basedOn w:val="a"/>
    <w:rsid w:val="00EB72B6"/>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2">
    <w:name w:val="history__item2"/>
    <w:basedOn w:val="a"/>
    <w:rsid w:val="00EB72B6"/>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2">
    <w:name w:val="datepicker-control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utton6">
    <w:name w:val="button6"/>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7">
    <w:name w:val="button7"/>
    <w:basedOn w:val="a"/>
    <w:rsid w:val="00EB72B6"/>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8">
    <w:name w:val="button8"/>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9">
    <w:name w:val="button9"/>
    <w:basedOn w:val="a"/>
    <w:rsid w:val="00EB72B6"/>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0">
    <w:name w:val="button10"/>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2">
    <w:name w:val="dow2"/>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week2">
    <w:name w:val="week2"/>
    <w:basedOn w:val="a"/>
    <w:rsid w:val="00EB72B6"/>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0">
    <w:name w:val="btn10"/>
    <w:basedOn w:val="a"/>
    <w:rsid w:val="00EB72B6"/>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2">
    <w:name w:val="text-sm2"/>
    <w:basedOn w:val="a"/>
    <w:rsid w:val="00EB72B6"/>
    <w:pPr>
      <w:spacing w:before="240" w:after="240" w:line="400" w:lineRule="atLeast"/>
    </w:pPr>
    <w:rPr>
      <w:rFonts w:ascii="Times New Roman" w:hAnsi="Times New Roman" w:cs="Times New Roman"/>
      <w:sz w:val="24"/>
      <w:szCs w:val="24"/>
    </w:rPr>
  </w:style>
  <w:style w:type="paragraph" w:customStyle="1" w:styleId="pic2">
    <w:name w:val="pic2"/>
    <w:basedOn w:val="a"/>
    <w:rsid w:val="00EB72B6"/>
    <w:pPr>
      <w:spacing w:before="240" w:after="240" w:line="400" w:lineRule="atLeast"/>
    </w:pPr>
    <w:rPr>
      <w:rFonts w:ascii="Times New Roman" w:hAnsi="Times New Roman" w:cs="Times New Roman"/>
      <w:sz w:val="28"/>
      <w:szCs w:val="28"/>
    </w:rPr>
  </w:style>
  <w:style w:type="paragraph" w:customStyle="1" w:styleId="badge-new2">
    <w:name w:val="badge-new2"/>
    <w:basedOn w:val="a"/>
    <w:rsid w:val="00EB72B6"/>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1">
    <w:name w:val="btn11"/>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2">
    <w:name w:val="item2"/>
    <w:basedOn w:val="a"/>
    <w:rsid w:val="00EB72B6"/>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2">
    <w:name w:val="item--titl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6">
    <w:name w:val="item__title6"/>
    <w:basedOn w:val="a"/>
    <w:rsid w:val="00EB72B6"/>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2">
    <w:name w:val="expert-item__name2"/>
    <w:basedOn w:val="a"/>
    <w:rsid w:val="00EB72B6"/>
    <w:pPr>
      <w:spacing w:before="255" w:after="100" w:afterAutospacing="1" w:line="240" w:lineRule="auto"/>
    </w:pPr>
    <w:rPr>
      <w:rFonts w:ascii="Times New Roman" w:hAnsi="Times New Roman" w:cs="Times New Roman"/>
      <w:b/>
      <w:bCs/>
      <w:color w:val="F39313"/>
      <w:sz w:val="24"/>
      <w:szCs w:val="24"/>
    </w:rPr>
  </w:style>
  <w:style w:type="paragraph" w:customStyle="1" w:styleId="card-row2">
    <w:name w:val="card-row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2">
    <w:name w:val="card-cl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l2">
    <w:name w:val="card-cl_l2"/>
    <w:basedOn w:val="a"/>
    <w:rsid w:val="00EB72B6"/>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2">
    <w:name w:val="user-photo2"/>
    <w:basedOn w:val="a"/>
    <w:rsid w:val="00EB72B6"/>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2">
    <w:name w:val="user-infograph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cl2">
    <w:name w:val="user-infogr-cl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numb2">
    <w:name w:val="user-infogr-numb2"/>
    <w:basedOn w:val="a"/>
    <w:rsid w:val="00EB72B6"/>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2">
    <w:name w:val="user-infogr-text2"/>
    <w:basedOn w:val="a"/>
    <w:rsid w:val="00EB72B6"/>
    <w:pPr>
      <w:spacing w:before="255" w:after="100" w:afterAutospacing="1" w:line="300" w:lineRule="atLeast"/>
    </w:pPr>
    <w:rPr>
      <w:rFonts w:ascii="Times New Roman" w:hAnsi="Times New Roman" w:cs="Times New Roman"/>
      <w:b/>
      <w:bCs/>
      <w:color w:val="A3A3A3"/>
      <w:sz w:val="18"/>
      <w:szCs w:val="18"/>
    </w:rPr>
  </w:style>
  <w:style w:type="paragraph" w:customStyle="1" w:styleId="card-clr2">
    <w:name w:val="card-cl_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nickname3">
    <w:name w:val="user-nickname3"/>
    <w:basedOn w:val="a"/>
    <w:rsid w:val="00EB72B6"/>
    <w:pPr>
      <w:spacing w:before="100" w:beforeAutospacing="1" w:after="300" w:line="240" w:lineRule="auto"/>
    </w:pPr>
    <w:rPr>
      <w:rFonts w:ascii="Times New Roman" w:hAnsi="Times New Roman" w:cs="Times New Roman"/>
      <w:color w:val="F39100"/>
      <w:sz w:val="54"/>
      <w:szCs w:val="54"/>
    </w:rPr>
  </w:style>
  <w:style w:type="paragraph" w:customStyle="1" w:styleId="user-content2">
    <w:name w:val="user-content2"/>
    <w:basedOn w:val="a"/>
    <w:rsid w:val="00EB72B6"/>
    <w:pPr>
      <w:spacing w:before="100" w:beforeAutospacing="1" w:after="1125" w:line="240" w:lineRule="auto"/>
    </w:pPr>
    <w:rPr>
      <w:rFonts w:ascii="Times New Roman" w:hAnsi="Times New Roman" w:cs="Times New Roman"/>
      <w:sz w:val="27"/>
      <w:szCs w:val="27"/>
    </w:rPr>
  </w:style>
  <w:style w:type="paragraph" w:customStyle="1" w:styleId="read-interv2">
    <w:name w:val="read-interv2"/>
    <w:basedOn w:val="a"/>
    <w:rsid w:val="00EB72B6"/>
    <w:pPr>
      <w:spacing w:before="300" w:after="300" w:line="240" w:lineRule="auto"/>
    </w:pPr>
    <w:rPr>
      <w:rFonts w:ascii="Times New Roman" w:hAnsi="Times New Roman" w:cs="Times New Roman"/>
      <w:b/>
      <w:bCs/>
      <w:color w:val="87BC26"/>
      <w:sz w:val="30"/>
      <w:szCs w:val="30"/>
    </w:rPr>
  </w:style>
  <w:style w:type="paragraph" w:customStyle="1" w:styleId="bonus2">
    <w:name w:val="bonus2"/>
    <w:basedOn w:val="a"/>
    <w:rsid w:val="00EB72B6"/>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2">
    <w:name w:val="partn-content2"/>
    <w:basedOn w:val="a"/>
    <w:rsid w:val="00EB72B6"/>
    <w:pPr>
      <w:spacing w:before="100" w:beforeAutospacing="1" w:after="525" w:line="240" w:lineRule="auto"/>
    </w:pPr>
    <w:rPr>
      <w:rFonts w:ascii="Times New Roman" w:hAnsi="Times New Roman" w:cs="Times New Roman"/>
      <w:sz w:val="24"/>
      <w:szCs w:val="24"/>
    </w:rPr>
  </w:style>
  <w:style w:type="paragraph" w:customStyle="1" w:styleId="content-a02">
    <w:name w:val="content-a02"/>
    <w:basedOn w:val="a"/>
    <w:rsid w:val="00EB72B6"/>
    <w:pPr>
      <w:spacing w:before="105" w:after="105" w:line="240" w:lineRule="auto"/>
    </w:pPr>
    <w:rPr>
      <w:rFonts w:ascii="Times New Roman" w:hAnsi="Times New Roman" w:cs="Times New Roman"/>
      <w:sz w:val="24"/>
      <w:szCs w:val="24"/>
    </w:rPr>
  </w:style>
  <w:style w:type="paragraph" w:customStyle="1" w:styleId="content-li2">
    <w:name w:val="content-li2"/>
    <w:basedOn w:val="a"/>
    <w:rsid w:val="00EB72B6"/>
    <w:pPr>
      <w:spacing w:before="225" w:after="225" w:line="240" w:lineRule="auto"/>
    </w:pPr>
    <w:rPr>
      <w:rFonts w:ascii="Times New Roman" w:hAnsi="Times New Roman" w:cs="Times New Roman"/>
      <w:sz w:val="24"/>
      <w:szCs w:val="24"/>
    </w:rPr>
  </w:style>
  <w:style w:type="paragraph" w:customStyle="1" w:styleId="partn-info2">
    <w:name w:val="partn-info2"/>
    <w:basedOn w:val="a"/>
    <w:rsid w:val="00EB72B6"/>
    <w:pPr>
      <w:spacing w:before="555" w:after="300" w:line="240" w:lineRule="auto"/>
    </w:pPr>
    <w:rPr>
      <w:rFonts w:ascii="Times New Roman" w:hAnsi="Times New Roman" w:cs="Times New Roman"/>
      <w:sz w:val="24"/>
      <w:szCs w:val="24"/>
    </w:rPr>
  </w:style>
  <w:style w:type="paragraph" w:customStyle="1" w:styleId="user-nickname4">
    <w:name w:val="user-nickname4"/>
    <w:basedOn w:val="a"/>
    <w:rsid w:val="00EB72B6"/>
    <w:pPr>
      <w:spacing w:before="1650" w:after="1800" w:line="240" w:lineRule="auto"/>
    </w:pPr>
    <w:rPr>
      <w:rFonts w:ascii="Times New Roman" w:hAnsi="Times New Roman" w:cs="Times New Roman"/>
      <w:color w:val="F39100"/>
      <w:sz w:val="54"/>
      <w:szCs w:val="54"/>
    </w:rPr>
  </w:style>
  <w:style w:type="paragraph" w:customStyle="1" w:styleId="text-diagr2">
    <w:name w:val="text-diag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ow-diagrhead2">
    <w:name w:val="row-diagr_head2"/>
    <w:basedOn w:val="a"/>
    <w:rsid w:val="00EB72B6"/>
    <w:pPr>
      <w:spacing w:before="100" w:beforeAutospacing="1" w:after="300" w:line="300" w:lineRule="atLeast"/>
    </w:pPr>
    <w:rPr>
      <w:rFonts w:ascii="Times New Roman" w:hAnsi="Times New Roman" w:cs="Times New Roman"/>
      <w:b/>
      <w:bCs/>
      <w:sz w:val="24"/>
      <w:szCs w:val="24"/>
    </w:rPr>
  </w:style>
  <w:style w:type="paragraph" w:customStyle="1" w:styleId="numb-diagr2">
    <w:name w:val="numb-diagr2"/>
    <w:basedOn w:val="a"/>
    <w:rsid w:val="00EB72B6"/>
    <w:pPr>
      <w:spacing w:before="100" w:beforeAutospacing="1" w:after="100" w:afterAutospacing="1" w:line="240" w:lineRule="auto"/>
    </w:pPr>
    <w:rPr>
      <w:rFonts w:ascii="Times New Roman" w:hAnsi="Times New Roman" w:cs="Times New Roman"/>
      <w:sz w:val="36"/>
      <w:szCs w:val="36"/>
    </w:rPr>
  </w:style>
  <w:style w:type="paragraph" w:customStyle="1" w:styleId="bl-diagr2">
    <w:name w:val="bl-diagr2"/>
    <w:basedOn w:val="a"/>
    <w:rsid w:val="00EB72B6"/>
    <w:pPr>
      <w:spacing w:before="225" w:after="100" w:afterAutospacing="1" w:line="240" w:lineRule="auto"/>
    </w:pPr>
    <w:rPr>
      <w:rFonts w:ascii="Times New Roman" w:hAnsi="Times New Roman" w:cs="Times New Roman"/>
      <w:sz w:val="24"/>
      <w:szCs w:val="24"/>
    </w:rPr>
  </w:style>
  <w:style w:type="paragraph" w:customStyle="1" w:styleId="progress2">
    <w:name w:val="progress2"/>
    <w:basedOn w:val="a"/>
    <w:rsid w:val="00EB72B6"/>
    <w:pPr>
      <w:spacing w:before="60" w:after="100" w:afterAutospacing="1" w:line="240" w:lineRule="auto"/>
    </w:pPr>
    <w:rPr>
      <w:rFonts w:ascii="Times New Roman" w:hAnsi="Times New Roman" w:cs="Times New Roman"/>
      <w:sz w:val="24"/>
      <w:szCs w:val="24"/>
    </w:rPr>
  </w:style>
  <w:style w:type="paragraph" w:customStyle="1" w:styleId="progress-bar2">
    <w:name w:val="progress-bar2"/>
    <w:basedOn w:val="a"/>
    <w:rsid w:val="00EB72B6"/>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2">
    <w:name w:val="note-diagr2"/>
    <w:basedOn w:val="a"/>
    <w:rsid w:val="00EB72B6"/>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7">
    <w:name w:val="item__title7"/>
    <w:basedOn w:val="a"/>
    <w:rsid w:val="00EB72B6"/>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2">
    <w:name w:val="modal_content2"/>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3">
    <w:name w:val="btn3-rem3"/>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4">
    <w:name w:val="btn3-rem4"/>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2">
    <w:name w:val="calend-ph2"/>
    <w:basedOn w:val="a"/>
    <w:rsid w:val="00EB72B6"/>
    <w:pPr>
      <w:spacing w:before="75" w:after="375" w:line="240" w:lineRule="auto"/>
    </w:pPr>
    <w:rPr>
      <w:rFonts w:ascii="Times New Roman" w:hAnsi="Times New Roman" w:cs="Times New Roman"/>
      <w:sz w:val="24"/>
      <w:szCs w:val="24"/>
    </w:rPr>
  </w:style>
  <w:style w:type="paragraph" w:customStyle="1" w:styleId="dat2">
    <w:name w:val="dat2"/>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2">
    <w:name w:val="item__title_edit_2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8">
    <w:name w:val="item__title8"/>
    <w:basedOn w:val="a"/>
    <w:rsid w:val="00EB72B6"/>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2">
    <w:name w:val="logged-in2"/>
    <w:basedOn w:val="a"/>
    <w:rsid w:val="00EB72B6"/>
    <w:pPr>
      <w:spacing w:before="100" w:beforeAutospacing="1" w:after="100" w:afterAutospacing="1" w:line="240" w:lineRule="auto"/>
      <w:jc w:val="center"/>
    </w:pPr>
    <w:rPr>
      <w:rFonts w:ascii="Arial" w:hAnsi="Arial" w:cs="Arial"/>
      <w:sz w:val="24"/>
      <w:szCs w:val="24"/>
    </w:rPr>
  </w:style>
  <w:style w:type="paragraph" w:customStyle="1" w:styleId="data-savenote2">
    <w:name w:val="data-save_note2"/>
    <w:basedOn w:val="a"/>
    <w:rsid w:val="00EB72B6"/>
    <w:pPr>
      <w:spacing w:before="100" w:beforeAutospacing="1" w:after="750" w:line="240" w:lineRule="auto"/>
    </w:pPr>
    <w:rPr>
      <w:rFonts w:ascii="Times New Roman" w:hAnsi="Times New Roman" w:cs="Times New Roman"/>
      <w:sz w:val="24"/>
      <w:szCs w:val="24"/>
    </w:rPr>
  </w:style>
  <w:style w:type="paragraph" w:customStyle="1" w:styleId="logged-intop2">
    <w:name w:val="logged-in__top2"/>
    <w:basedOn w:val="a"/>
    <w:rsid w:val="00EB72B6"/>
    <w:pPr>
      <w:spacing w:before="100" w:beforeAutospacing="1" w:after="150" w:line="240" w:lineRule="auto"/>
    </w:pPr>
    <w:rPr>
      <w:rFonts w:ascii="Times New Roman" w:hAnsi="Times New Roman" w:cs="Times New Roman"/>
      <w:sz w:val="33"/>
      <w:szCs w:val="33"/>
    </w:rPr>
  </w:style>
  <w:style w:type="paragraph" w:customStyle="1" w:styleId="data-saveic2">
    <w:name w:val="data-save_ic2"/>
    <w:basedOn w:val="a"/>
    <w:rsid w:val="00EB72B6"/>
    <w:pPr>
      <w:spacing w:before="300" w:after="300" w:line="240" w:lineRule="auto"/>
    </w:pPr>
    <w:rPr>
      <w:rFonts w:ascii="Times New Roman" w:hAnsi="Times New Roman" w:cs="Times New Roman"/>
      <w:sz w:val="24"/>
      <w:szCs w:val="24"/>
    </w:rPr>
  </w:style>
  <w:style w:type="paragraph" w:customStyle="1" w:styleId="data-save2">
    <w:name w:val="data-save2"/>
    <w:basedOn w:val="a"/>
    <w:rsid w:val="00EB72B6"/>
    <w:pPr>
      <w:spacing w:before="300" w:after="300" w:line="240" w:lineRule="auto"/>
      <w:jc w:val="center"/>
    </w:pPr>
    <w:rPr>
      <w:rFonts w:ascii="Times New Roman" w:hAnsi="Times New Roman" w:cs="Times New Roman"/>
      <w:b/>
      <w:bCs/>
      <w:color w:val="87BC26"/>
      <w:sz w:val="39"/>
      <w:szCs w:val="39"/>
    </w:rPr>
  </w:style>
  <w:style w:type="paragraph" w:customStyle="1" w:styleId="downlbtn3">
    <w:name w:val="downl_btn3"/>
    <w:basedOn w:val="a"/>
    <w:rsid w:val="00EB72B6"/>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4">
    <w:name w:val="downl_btn4"/>
    <w:basedOn w:val="a"/>
    <w:rsid w:val="00EB72B6"/>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2">
    <w:name w:val="mistake2"/>
    <w:basedOn w:val="a"/>
    <w:rsid w:val="00EB72B6"/>
    <w:pPr>
      <w:spacing w:before="100" w:beforeAutospacing="1" w:after="100" w:afterAutospacing="1" w:line="240" w:lineRule="auto"/>
    </w:pPr>
    <w:rPr>
      <w:rFonts w:ascii="Times New Roman" w:hAnsi="Times New Roman" w:cs="Times New Roman"/>
      <w:sz w:val="108"/>
      <w:szCs w:val="108"/>
    </w:rPr>
  </w:style>
  <w:style w:type="paragraph" w:customStyle="1" w:styleId="btn12">
    <w:name w:val="btn12"/>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3">
    <w:name w:val="white_button3"/>
    <w:basedOn w:val="a"/>
    <w:rsid w:val="00EB72B6"/>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3">
    <w:name w:val="btn13"/>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4">
    <w:name w:val="white_button4"/>
    <w:basedOn w:val="a"/>
    <w:rsid w:val="00EB72B6"/>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3">
    <w:name w:val="slick-slid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slide4">
    <w:name w:val="slick-slide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list2">
    <w:name w:val="slick-list2"/>
    <w:basedOn w:val="a"/>
    <w:rsid w:val="00EB72B6"/>
    <w:pPr>
      <w:shd w:val="clear" w:color="auto" w:fill="FFFFFF"/>
      <w:spacing w:after="0" w:line="240" w:lineRule="auto"/>
    </w:pPr>
    <w:rPr>
      <w:rFonts w:ascii="Times New Roman" w:hAnsi="Times New Roman" w:cs="Times New Roman"/>
      <w:sz w:val="24"/>
      <w:szCs w:val="24"/>
    </w:rPr>
  </w:style>
  <w:style w:type="paragraph" w:customStyle="1" w:styleId="expire-popupcontent2">
    <w:name w:val="expire-popup__content2"/>
    <w:basedOn w:val="a"/>
    <w:rsid w:val="00EB72B6"/>
    <w:pPr>
      <w:shd w:val="clear" w:color="auto" w:fill="FFFFFF"/>
      <w:spacing w:after="0" w:line="240" w:lineRule="auto"/>
      <w:ind w:left="375" w:right="375"/>
    </w:pPr>
    <w:rPr>
      <w:rFonts w:ascii="Times New Roman" w:hAnsi="Times New Roman" w:cs="Times New Roman"/>
      <w:sz w:val="24"/>
      <w:szCs w:val="24"/>
    </w:rPr>
  </w:style>
  <w:style w:type="paragraph" w:customStyle="1" w:styleId="popupbutton2">
    <w:name w:val="popup_button2"/>
    <w:basedOn w:val="a"/>
    <w:rsid w:val="00EB72B6"/>
    <w:pPr>
      <w:spacing w:before="150" w:after="150" w:line="435" w:lineRule="atLeast"/>
      <w:ind w:left="-1125" w:right="75"/>
    </w:pPr>
    <w:rPr>
      <w:rFonts w:ascii="Times New Roman" w:hAnsi="Times New Roman" w:cs="Times New Roman"/>
      <w:b/>
      <w:bCs/>
      <w:color w:val="000000"/>
      <w:spacing w:val="14"/>
      <w:sz w:val="30"/>
      <w:szCs w:val="30"/>
    </w:rPr>
  </w:style>
  <w:style w:type="paragraph" w:customStyle="1" w:styleId="popupheader2">
    <w:name w:val="popup_header2"/>
    <w:basedOn w:val="a"/>
    <w:rsid w:val="00EB72B6"/>
    <w:pPr>
      <w:spacing w:before="150" w:after="150" w:line="435" w:lineRule="atLeast"/>
      <w:ind w:left="300" w:right="75"/>
    </w:pPr>
    <w:rPr>
      <w:rFonts w:ascii="Times New Roman" w:hAnsi="Times New Roman" w:cs="Times New Roman"/>
      <w:b/>
      <w:bCs/>
      <w:color w:val="000000"/>
      <w:spacing w:val="14"/>
      <w:sz w:val="38"/>
      <w:szCs w:val="38"/>
    </w:rPr>
  </w:style>
  <w:style w:type="paragraph" w:customStyle="1" w:styleId="popuptext2">
    <w:name w:val="popup_text2"/>
    <w:basedOn w:val="a"/>
    <w:rsid w:val="00EB72B6"/>
    <w:pPr>
      <w:spacing w:before="150" w:after="150" w:line="435" w:lineRule="atLeast"/>
      <w:ind w:left="300" w:right="75"/>
    </w:pPr>
    <w:rPr>
      <w:rFonts w:ascii="Times New Roman" w:hAnsi="Times New Roman" w:cs="Times New Roman"/>
      <w:b/>
      <w:bCs/>
      <w:color w:val="000000"/>
      <w:spacing w:val="14"/>
      <w:sz w:val="30"/>
      <w:szCs w:val="30"/>
    </w:rPr>
  </w:style>
  <w:style w:type="paragraph" w:customStyle="1" w:styleId="logo-note2">
    <w:name w:val="logo-note2"/>
    <w:basedOn w:val="a"/>
    <w:rsid w:val="00EB72B6"/>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2">
    <w:name w:val="top-nav__item_mp2"/>
    <w:basedOn w:val="a"/>
    <w:rsid w:val="00EB72B6"/>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2">
    <w:name w:val="phone-shedule2"/>
    <w:basedOn w:val="a"/>
    <w:rsid w:val="00EB72B6"/>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4">
    <w:name w:val="page-search__form4"/>
    <w:basedOn w:val="a"/>
    <w:rsid w:val="00EB72B6"/>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3">
    <w:name w:val="page-search__toggle3"/>
    <w:basedOn w:val="a"/>
    <w:rsid w:val="00EB72B6"/>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4">
    <w:name w:val="page-search__toggle4"/>
    <w:basedOn w:val="a"/>
    <w:rsid w:val="00EB72B6"/>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2">
    <w:name w:val="search-wrap2"/>
    <w:basedOn w:val="a"/>
    <w:rsid w:val="00EB72B6"/>
    <w:pPr>
      <w:spacing w:before="100" w:beforeAutospacing="1" w:after="300" w:line="240" w:lineRule="auto"/>
    </w:pPr>
    <w:rPr>
      <w:rFonts w:ascii="Times New Roman" w:hAnsi="Times New Roman" w:cs="Times New Roman"/>
      <w:sz w:val="24"/>
      <w:szCs w:val="24"/>
    </w:rPr>
  </w:style>
  <w:style w:type="paragraph" w:customStyle="1" w:styleId="lnkall22">
    <w:name w:val="lnk_all22"/>
    <w:basedOn w:val="a"/>
    <w:rsid w:val="00EB72B6"/>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2">
    <w:name w:val="btn-note2"/>
    <w:basedOn w:val="a"/>
    <w:rsid w:val="00EB72B6"/>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2">
    <w:name w:val="btn-bx22"/>
    <w:basedOn w:val="a"/>
    <w:rsid w:val="00EB72B6"/>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3">
    <w:name w:val="favour-count3"/>
    <w:basedOn w:val="a"/>
    <w:rsid w:val="00EB72B6"/>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4">
    <w:name w:val="favour-count4"/>
    <w:basedOn w:val="a"/>
    <w:rsid w:val="00EB72B6"/>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2">
    <w:name w:val="quest_edit2"/>
    <w:basedOn w:val="a"/>
    <w:rsid w:val="00EB72B6"/>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2">
    <w:name w:val="quest_date2"/>
    <w:basedOn w:val="a"/>
    <w:rsid w:val="00EB72B6"/>
    <w:pPr>
      <w:spacing w:before="75" w:after="45" w:line="240" w:lineRule="auto"/>
      <w:jc w:val="right"/>
    </w:pPr>
    <w:rPr>
      <w:rFonts w:ascii="Times New Roman" w:hAnsi="Times New Roman" w:cs="Times New Roman"/>
      <w:color w:val="F39100"/>
      <w:sz w:val="24"/>
      <w:szCs w:val="24"/>
    </w:rPr>
  </w:style>
  <w:style w:type="paragraph" w:customStyle="1" w:styleId="expert-photo2">
    <w:name w:val="expert-photo2"/>
    <w:basedOn w:val="a"/>
    <w:rsid w:val="00EB72B6"/>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2">
    <w:name w:val="review_text2"/>
    <w:basedOn w:val="a"/>
    <w:rsid w:val="00EB72B6"/>
    <w:pPr>
      <w:spacing w:before="100" w:beforeAutospacing="1" w:after="375" w:line="240" w:lineRule="auto"/>
    </w:pPr>
    <w:rPr>
      <w:rFonts w:ascii="Times New Roman" w:hAnsi="Times New Roman" w:cs="Times New Roman"/>
      <w:color w:val="F19100"/>
      <w:sz w:val="21"/>
      <w:szCs w:val="21"/>
    </w:rPr>
  </w:style>
  <w:style w:type="paragraph" w:customStyle="1" w:styleId="box-titlenote2">
    <w:name w:val="box-title_note2"/>
    <w:basedOn w:val="a"/>
    <w:rsid w:val="00EB72B6"/>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3">
    <w:name w:val="box-title3"/>
    <w:basedOn w:val="a"/>
    <w:rsid w:val="00EB72B6"/>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4">
    <w:name w:val="box-title4"/>
    <w:basedOn w:val="a"/>
    <w:rsid w:val="00EB72B6"/>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2">
    <w:name w:val="reference_numb2"/>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box-titlearr3">
    <w:name w:val="box-title_ar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x-titlearr4">
    <w:name w:val="box-title_arr4"/>
    <w:basedOn w:val="a"/>
    <w:rsid w:val="00EB72B6"/>
    <w:pPr>
      <w:spacing w:before="100" w:beforeAutospacing="1" w:after="0" w:line="240" w:lineRule="auto"/>
    </w:pPr>
    <w:rPr>
      <w:rFonts w:ascii="Times New Roman" w:hAnsi="Times New Roman" w:cs="Times New Roman"/>
      <w:sz w:val="24"/>
      <w:szCs w:val="24"/>
    </w:rPr>
  </w:style>
  <w:style w:type="paragraph" w:customStyle="1" w:styleId="weekformitem2">
    <w:name w:val="weekform_item2"/>
    <w:basedOn w:val="a"/>
    <w:rsid w:val="00EB72B6"/>
    <w:pPr>
      <w:spacing w:before="100" w:beforeAutospacing="1" w:after="0" w:line="240" w:lineRule="auto"/>
    </w:pPr>
    <w:rPr>
      <w:rFonts w:ascii="Times New Roman" w:hAnsi="Times New Roman" w:cs="Times New Roman"/>
      <w:color w:val="000000"/>
      <w:sz w:val="21"/>
      <w:szCs w:val="21"/>
    </w:rPr>
  </w:style>
  <w:style w:type="paragraph" w:customStyle="1" w:styleId="lnkallwrap3">
    <w:name w:val="lnk_all_wrap3"/>
    <w:basedOn w:val="a"/>
    <w:rsid w:val="00EB72B6"/>
    <w:pPr>
      <w:spacing w:before="225" w:after="100" w:afterAutospacing="1" w:line="240" w:lineRule="auto"/>
      <w:jc w:val="right"/>
    </w:pPr>
    <w:rPr>
      <w:rFonts w:ascii="Times New Roman" w:hAnsi="Times New Roman" w:cs="Times New Roman"/>
      <w:sz w:val="24"/>
      <w:szCs w:val="24"/>
    </w:rPr>
  </w:style>
  <w:style w:type="paragraph" w:customStyle="1" w:styleId="slider-newstext2">
    <w:name w:val="slider-news_text2"/>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rsid w:val="00EB72B6"/>
    <w:pPr>
      <w:spacing w:before="75" w:after="150" w:line="240" w:lineRule="auto"/>
    </w:pPr>
    <w:rPr>
      <w:rFonts w:ascii="Times New Roman" w:hAnsi="Times New Roman" w:cs="Times New Roman"/>
      <w:color w:val="F39100"/>
      <w:sz w:val="27"/>
      <w:szCs w:val="27"/>
    </w:rPr>
  </w:style>
  <w:style w:type="paragraph" w:customStyle="1" w:styleId="news-itemtext3">
    <w:name w:val="news-item_text3"/>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2">
    <w:name w:val="news-item_date2"/>
    <w:basedOn w:val="a"/>
    <w:rsid w:val="00EB72B6"/>
    <w:pPr>
      <w:spacing w:before="120" w:after="100" w:afterAutospacing="1" w:line="240" w:lineRule="auto"/>
    </w:pPr>
    <w:rPr>
      <w:rFonts w:ascii="Times New Roman" w:hAnsi="Times New Roman" w:cs="Times New Roman"/>
      <w:color w:val="F39100"/>
      <w:sz w:val="18"/>
      <w:szCs w:val="18"/>
    </w:rPr>
  </w:style>
  <w:style w:type="paragraph" w:customStyle="1" w:styleId="news-itemtext4">
    <w:name w:val="news-item_text4"/>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2">
    <w:name w:val="topical-ttl2"/>
    <w:basedOn w:val="a"/>
    <w:rsid w:val="00EB72B6"/>
    <w:pPr>
      <w:spacing w:before="100" w:beforeAutospacing="1" w:after="105" w:line="240" w:lineRule="auto"/>
    </w:pPr>
    <w:rPr>
      <w:rFonts w:ascii="Times New Roman" w:hAnsi="Times New Roman" w:cs="Times New Roman"/>
      <w:color w:val="F39100"/>
      <w:sz w:val="24"/>
      <w:szCs w:val="24"/>
    </w:rPr>
  </w:style>
  <w:style w:type="paragraph" w:customStyle="1" w:styleId="tablinks7">
    <w:name w:val="tablinks7"/>
    <w:basedOn w:val="a"/>
    <w:rsid w:val="00EB72B6"/>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8">
    <w:name w:val="tablinks8"/>
    <w:basedOn w:val="a"/>
    <w:rsid w:val="00EB72B6"/>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2">
    <w:name w:val="seminar-type2"/>
    <w:basedOn w:val="a"/>
    <w:rsid w:val="00EB72B6"/>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9">
    <w:name w:val="tablinks9"/>
    <w:basedOn w:val="a"/>
    <w:rsid w:val="00EB72B6"/>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0">
    <w:name w:val="tablinks10"/>
    <w:basedOn w:val="a"/>
    <w:rsid w:val="00EB72B6"/>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1">
    <w:name w:val="tablinks11"/>
    <w:basedOn w:val="a"/>
    <w:rsid w:val="00EB72B6"/>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2">
    <w:name w:val="tablinks12"/>
    <w:basedOn w:val="a"/>
    <w:rsid w:val="00EB72B6"/>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2">
    <w:name w:val="lawyer-ttl2"/>
    <w:basedOn w:val="a"/>
    <w:rsid w:val="00EB72B6"/>
    <w:pPr>
      <w:spacing w:before="100" w:beforeAutospacing="1" w:after="255" w:line="240" w:lineRule="auto"/>
    </w:pPr>
    <w:rPr>
      <w:rFonts w:ascii="Times New Roman" w:hAnsi="Times New Roman" w:cs="Times New Roman"/>
      <w:color w:val="F39100"/>
      <w:sz w:val="24"/>
      <w:szCs w:val="24"/>
    </w:rPr>
  </w:style>
  <w:style w:type="paragraph" w:customStyle="1" w:styleId="lawyer-text2">
    <w:name w:val="lawyer-text2"/>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2">
    <w:name w:val="lnk_all_wrap22"/>
    <w:basedOn w:val="a"/>
    <w:rsid w:val="00EB72B6"/>
    <w:pPr>
      <w:spacing w:before="100" w:beforeAutospacing="1" w:after="0" w:line="240" w:lineRule="auto"/>
      <w:jc w:val="right"/>
    </w:pPr>
    <w:rPr>
      <w:rFonts w:ascii="Times New Roman" w:hAnsi="Times New Roman" w:cs="Times New Roman"/>
      <w:sz w:val="24"/>
      <w:szCs w:val="24"/>
    </w:rPr>
  </w:style>
  <w:style w:type="paragraph" w:customStyle="1" w:styleId="moveup-exp4">
    <w:name w:val="moveup-exp4"/>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2">
    <w:name w:val="moveup-exp22"/>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2">
    <w:name w:val="moveup-exp32"/>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2">
    <w:name w:val="close-exp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2">
    <w:name w:val="svg-image-word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7">
    <w:name w:val="icon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8">
    <w:name w:val="icon8"/>
    <w:basedOn w:val="a"/>
    <w:rsid w:val="00EB72B6"/>
    <w:pPr>
      <w:spacing w:after="0" w:line="240" w:lineRule="auto"/>
      <w:ind w:left="30" w:right="30"/>
    </w:pPr>
    <w:rPr>
      <w:rFonts w:ascii="Times New Roman" w:hAnsi="Times New Roman" w:cs="Times New Roman"/>
      <w:sz w:val="24"/>
      <w:szCs w:val="24"/>
    </w:rPr>
  </w:style>
  <w:style w:type="paragraph" w:customStyle="1" w:styleId="icon-filters2">
    <w:name w:val="icon-filters2"/>
    <w:basedOn w:val="a"/>
    <w:rsid w:val="00EB72B6"/>
    <w:pPr>
      <w:spacing w:after="0" w:line="240" w:lineRule="auto"/>
    </w:pPr>
    <w:rPr>
      <w:rFonts w:ascii="Times New Roman" w:hAnsi="Times New Roman" w:cs="Times New Roman"/>
      <w:sz w:val="24"/>
      <w:szCs w:val="24"/>
    </w:rPr>
  </w:style>
  <w:style w:type="paragraph" w:customStyle="1" w:styleId="nojs-toggle2">
    <w:name w:val="nojs-toggle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9">
    <w:name w:val="icon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content4">
    <w:name w:val="page-content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10">
    <w:name w:val="content-item10"/>
    <w:basedOn w:val="a"/>
    <w:rsid w:val="00EB72B6"/>
    <w:pPr>
      <w:spacing w:before="100" w:beforeAutospacing="1" w:after="0" w:line="240" w:lineRule="auto"/>
    </w:pPr>
    <w:rPr>
      <w:rFonts w:ascii="Times New Roman" w:hAnsi="Times New Roman" w:cs="Times New Roman"/>
      <w:sz w:val="24"/>
      <w:szCs w:val="24"/>
    </w:rPr>
  </w:style>
  <w:style w:type="paragraph" w:customStyle="1" w:styleId="page-aside--document2">
    <w:name w:val="page-aside--document2"/>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content-item11">
    <w:name w:val="content-item11"/>
    <w:basedOn w:val="a"/>
    <w:rsid w:val="00EB72B6"/>
    <w:pPr>
      <w:spacing w:after="0" w:line="240" w:lineRule="auto"/>
    </w:pPr>
    <w:rPr>
      <w:rFonts w:ascii="Times New Roman" w:hAnsi="Times New Roman" w:cs="Times New Roman"/>
      <w:sz w:val="24"/>
      <w:szCs w:val="24"/>
    </w:rPr>
  </w:style>
  <w:style w:type="paragraph" w:customStyle="1" w:styleId="content-itemtoggle2">
    <w:name w:val="content-item__toggle2"/>
    <w:basedOn w:val="a"/>
    <w:rsid w:val="00EB72B6"/>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2">
    <w:name w:val="content-item--filte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6">
    <w:name w:val="content-item--contents6"/>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2">
    <w:name w:val="item--filter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ntents2">
    <w:name w:val="item--contents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4">
    <w:name w:val="page-gen4"/>
    <w:basedOn w:val="a"/>
    <w:rsid w:val="00EB72B6"/>
    <w:pPr>
      <w:spacing w:before="90" w:after="100" w:afterAutospacing="1" w:line="240" w:lineRule="auto"/>
      <w:ind w:left="4665"/>
    </w:pPr>
    <w:rPr>
      <w:rFonts w:ascii="Times New Roman" w:hAnsi="Times New Roman" w:cs="Times New Roman"/>
      <w:sz w:val="24"/>
      <w:szCs w:val="24"/>
    </w:rPr>
  </w:style>
  <w:style w:type="paragraph" w:customStyle="1" w:styleId="content-item12">
    <w:name w:val="content-item12"/>
    <w:basedOn w:val="a"/>
    <w:rsid w:val="00EB72B6"/>
    <w:pPr>
      <w:spacing w:before="100" w:beforeAutospacing="1" w:after="180" w:line="240" w:lineRule="auto"/>
    </w:pPr>
    <w:rPr>
      <w:rFonts w:ascii="Times New Roman" w:hAnsi="Times New Roman" w:cs="Times New Roman"/>
      <w:sz w:val="24"/>
      <w:szCs w:val="24"/>
    </w:rPr>
  </w:style>
  <w:style w:type="paragraph" w:customStyle="1" w:styleId="document-scroll-overflow-wrap2">
    <w:name w:val="document-scroll-overflow-wrap2"/>
    <w:basedOn w:val="a"/>
    <w:rsid w:val="00EB72B6"/>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4">
    <w:name w:val="note-indicator4"/>
    <w:basedOn w:val="a"/>
    <w:rsid w:val="00EB72B6"/>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5">
    <w:name w:val="note-indicator5"/>
    <w:basedOn w:val="a"/>
    <w:rsid w:val="00EB72B6"/>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6">
    <w:name w:val="note-indicator6"/>
    <w:basedOn w:val="a"/>
    <w:rsid w:val="00EB72B6"/>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2">
    <w:name w:val="menu-btn_new2"/>
    <w:basedOn w:val="a"/>
    <w:rsid w:val="00EB72B6"/>
    <w:pPr>
      <w:spacing w:after="100" w:afterAutospacing="1" w:line="240" w:lineRule="auto"/>
      <w:ind w:right="165"/>
    </w:pPr>
    <w:rPr>
      <w:rFonts w:ascii="Times New Roman" w:hAnsi="Times New Roman" w:cs="Times New Roman"/>
      <w:sz w:val="24"/>
      <w:szCs w:val="24"/>
    </w:rPr>
  </w:style>
  <w:style w:type="paragraph" w:customStyle="1" w:styleId="icon10">
    <w:name w:val="icon10"/>
    <w:basedOn w:val="a"/>
    <w:rsid w:val="00EB72B6"/>
    <w:pPr>
      <w:spacing w:before="100" w:beforeAutospacing="1" w:after="100" w:afterAutospacing="1" w:line="240" w:lineRule="auto"/>
      <w:ind w:right="135"/>
    </w:pPr>
    <w:rPr>
      <w:rFonts w:ascii="Times New Roman" w:hAnsi="Times New Roman" w:cs="Times New Roman"/>
      <w:sz w:val="24"/>
      <w:szCs w:val="24"/>
    </w:rPr>
  </w:style>
  <w:style w:type="paragraph" w:customStyle="1" w:styleId="icon11">
    <w:name w:val="icon11"/>
    <w:basedOn w:val="a"/>
    <w:rsid w:val="00EB72B6"/>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2">
    <w:name w:val="page-hr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js-where-look2">
    <w:name w:val="js-where-look2"/>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arrowbtn2">
    <w:name w:val="arrow_btn2"/>
    <w:basedOn w:val="a"/>
    <w:rsid w:val="00EB72B6"/>
    <w:pPr>
      <w:spacing w:after="0" w:line="240" w:lineRule="auto"/>
    </w:pPr>
    <w:rPr>
      <w:rFonts w:ascii="Times New Roman" w:hAnsi="Times New Roman" w:cs="Times New Roman"/>
      <w:sz w:val="24"/>
      <w:szCs w:val="24"/>
    </w:rPr>
  </w:style>
  <w:style w:type="paragraph" w:customStyle="1" w:styleId="arrowbtn-first2">
    <w:name w:val="arrow_btn-first2"/>
    <w:basedOn w:val="a"/>
    <w:rsid w:val="00EB72B6"/>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2">
    <w:name w:val="icon1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ction-select2">
    <w:name w:val="action-select2"/>
    <w:basedOn w:val="a"/>
    <w:rsid w:val="00EB72B6"/>
    <w:pPr>
      <w:spacing w:after="300" w:line="240" w:lineRule="auto"/>
    </w:pPr>
    <w:rPr>
      <w:rFonts w:ascii="Times New Roman" w:hAnsi="Times New Roman" w:cs="Times New Roman"/>
      <w:sz w:val="24"/>
      <w:szCs w:val="24"/>
    </w:rPr>
  </w:style>
  <w:style w:type="paragraph" w:customStyle="1" w:styleId="dropdown-note3">
    <w:name w:val="dropdown-note3"/>
    <w:basedOn w:val="a"/>
    <w:rsid w:val="00EB72B6"/>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4">
    <w:name w:val="dropdown-note4"/>
    <w:basedOn w:val="a"/>
    <w:rsid w:val="00EB72B6"/>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2">
    <w:name w:val="docs-actions__section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header2">
    <w:name w:val="compare-header2"/>
    <w:basedOn w:val="a"/>
    <w:rsid w:val="00EB72B6"/>
    <w:pPr>
      <w:spacing w:after="0" w:line="240" w:lineRule="auto"/>
    </w:pPr>
    <w:rPr>
      <w:rFonts w:ascii="Times New Roman" w:hAnsi="Times New Roman" w:cs="Times New Roman"/>
      <w:sz w:val="24"/>
      <w:szCs w:val="24"/>
    </w:rPr>
  </w:style>
  <w:style w:type="paragraph" w:customStyle="1" w:styleId="compare-selectitem2">
    <w:name w:val="compare-select__item2"/>
    <w:basedOn w:val="a"/>
    <w:rsid w:val="00EB72B6"/>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2">
    <w:name w:val="compare-select__button2"/>
    <w:basedOn w:val="a"/>
    <w:rsid w:val="00EB72B6"/>
    <w:pPr>
      <w:spacing w:after="0" w:line="240" w:lineRule="auto"/>
      <w:ind w:left="30"/>
    </w:pPr>
    <w:rPr>
      <w:rFonts w:ascii="Times New Roman" w:hAnsi="Times New Roman" w:cs="Times New Roman"/>
      <w:sz w:val="24"/>
      <w:szCs w:val="24"/>
    </w:rPr>
  </w:style>
  <w:style w:type="paragraph" w:customStyle="1" w:styleId="compare-info2">
    <w:name w:val="compare-info2"/>
    <w:basedOn w:val="a"/>
    <w:rsid w:val="00EB72B6"/>
    <w:pPr>
      <w:spacing w:before="100" w:beforeAutospacing="1" w:after="100" w:afterAutospacing="1" w:line="240" w:lineRule="auto"/>
    </w:pPr>
    <w:rPr>
      <w:rFonts w:ascii="Times New Roman" w:hAnsi="Times New Roman" w:cs="Times New Roman"/>
      <w:sz w:val="20"/>
      <w:szCs w:val="20"/>
    </w:rPr>
  </w:style>
  <w:style w:type="paragraph" w:customStyle="1" w:styleId="compare-navitem-down2">
    <w:name w:val="compare-nav__item-down2"/>
    <w:basedOn w:val="a"/>
    <w:rsid w:val="00EB72B6"/>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2">
    <w:name w:val="compare-nav__item2"/>
    <w:basedOn w:val="a"/>
    <w:rsid w:val="00EB72B6"/>
    <w:pPr>
      <w:spacing w:after="0" w:line="240" w:lineRule="auto"/>
      <w:ind w:left="120" w:right="120"/>
    </w:pPr>
    <w:rPr>
      <w:rFonts w:ascii="Times New Roman" w:hAnsi="Times New Roman" w:cs="Times New Roman"/>
      <w:sz w:val="24"/>
      <w:szCs w:val="24"/>
    </w:rPr>
  </w:style>
  <w:style w:type="paragraph" w:customStyle="1" w:styleId="ui-accordion-header3">
    <w:name w:val="ui-accordion-header3"/>
    <w:basedOn w:val="a"/>
    <w:rsid w:val="00EB72B6"/>
    <w:pPr>
      <w:spacing w:before="30" w:after="0" w:line="240" w:lineRule="auto"/>
    </w:pPr>
    <w:rPr>
      <w:rFonts w:ascii="Times New Roman" w:hAnsi="Times New Roman" w:cs="Times New Roman"/>
      <w:sz w:val="24"/>
      <w:szCs w:val="24"/>
    </w:rPr>
  </w:style>
  <w:style w:type="paragraph" w:customStyle="1" w:styleId="ui-accordion-content3">
    <w:name w:val="ui-accordion-content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item3">
    <w:name w:val="ui-menu-item3"/>
    <w:basedOn w:val="a"/>
    <w:rsid w:val="00EB72B6"/>
    <w:pPr>
      <w:spacing w:after="0" w:line="240" w:lineRule="auto"/>
    </w:pPr>
    <w:rPr>
      <w:rFonts w:ascii="Times New Roman" w:hAnsi="Times New Roman" w:cs="Times New Roman"/>
      <w:sz w:val="24"/>
      <w:szCs w:val="24"/>
    </w:rPr>
  </w:style>
  <w:style w:type="paragraph" w:customStyle="1" w:styleId="ui-menu-item-wrapper5">
    <w:name w:val="ui-menu-item-wrapper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divider3">
    <w:name w:val="ui-menu-divider3"/>
    <w:basedOn w:val="a"/>
    <w:rsid w:val="00EB72B6"/>
    <w:pPr>
      <w:spacing w:before="75" w:after="75" w:line="0" w:lineRule="auto"/>
    </w:pPr>
    <w:rPr>
      <w:rFonts w:ascii="Times New Roman" w:hAnsi="Times New Roman" w:cs="Times New Roman"/>
      <w:sz w:val="2"/>
      <w:szCs w:val="2"/>
    </w:rPr>
  </w:style>
  <w:style w:type="paragraph" w:customStyle="1" w:styleId="ui-state-focus3">
    <w:name w:val="ui-state-focus3"/>
    <w:basedOn w:val="a"/>
    <w:rsid w:val="00EB72B6"/>
    <w:pPr>
      <w:spacing w:after="0" w:line="240" w:lineRule="auto"/>
      <w:ind w:left="-15" w:right="-15"/>
    </w:pPr>
    <w:rPr>
      <w:rFonts w:ascii="Times New Roman" w:hAnsi="Times New Roman" w:cs="Times New Roman"/>
      <w:sz w:val="24"/>
      <w:szCs w:val="24"/>
    </w:rPr>
  </w:style>
  <w:style w:type="paragraph" w:customStyle="1" w:styleId="ui-state-active3">
    <w:name w:val="ui-state-active3"/>
    <w:basedOn w:val="a"/>
    <w:rsid w:val="00EB72B6"/>
    <w:pPr>
      <w:spacing w:after="0" w:line="240" w:lineRule="auto"/>
      <w:ind w:left="-15" w:right="-15"/>
    </w:pPr>
    <w:rPr>
      <w:rFonts w:ascii="Times New Roman" w:hAnsi="Times New Roman" w:cs="Times New Roman"/>
      <w:sz w:val="24"/>
      <w:szCs w:val="24"/>
    </w:rPr>
  </w:style>
  <w:style w:type="paragraph" w:customStyle="1" w:styleId="ui-menu-item-wrapper6">
    <w:name w:val="ui-menu-item-wrapper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17">
    <w:name w:val="ui-icon17"/>
    <w:basedOn w:val="a"/>
    <w:rsid w:val="00EB72B6"/>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8">
    <w:name w:val="ui-icon18"/>
    <w:basedOn w:val="a"/>
    <w:rsid w:val="00EB72B6"/>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3">
    <w:name w:val="ui-controlgroup-label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pinner-up3">
    <w:name w:val="ui-spinner-up3"/>
    <w:basedOn w:val="a"/>
    <w:rsid w:val="00EB72B6"/>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7">
    <w:name w:val="ui-icon-background7"/>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8">
    <w:name w:val="ui-icon-background8"/>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1">
    <w:name w:val="ui-datepicker-header11"/>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prev3">
    <w:name w:val="ui-datepicker-prev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next3">
    <w:name w:val="ui-datepicker-next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title3">
    <w:name w:val="ui-datepicker-title3"/>
    <w:basedOn w:val="a"/>
    <w:rsid w:val="00EB72B6"/>
    <w:pPr>
      <w:spacing w:after="0" w:line="432" w:lineRule="atLeast"/>
      <w:ind w:left="552" w:right="552"/>
      <w:jc w:val="center"/>
    </w:pPr>
    <w:rPr>
      <w:rFonts w:ascii="Times New Roman" w:hAnsi="Times New Roman" w:cs="Times New Roman"/>
      <w:sz w:val="24"/>
      <w:szCs w:val="24"/>
    </w:rPr>
  </w:style>
  <w:style w:type="paragraph" w:customStyle="1" w:styleId="ui-datepicker-buttonpane7">
    <w:name w:val="ui-datepicker-buttonpane7"/>
    <w:basedOn w:val="a"/>
    <w:rsid w:val="00EB72B6"/>
    <w:pPr>
      <w:spacing w:before="168" w:after="0" w:line="240" w:lineRule="auto"/>
    </w:pPr>
    <w:rPr>
      <w:rFonts w:ascii="Times New Roman" w:hAnsi="Times New Roman" w:cs="Times New Roman"/>
      <w:sz w:val="24"/>
      <w:szCs w:val="24"/>
    </w:rPr>
  </w:style>
  <w:style w:type="paragraph" w:customStyle="1" w:styleId="ui-datepicker-group7">
    <w:name w:val="ui-datepicker-group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8">
    <w:name w:val="ui-datepicker-group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group9">
    <w:name w:val="ui-datepicker-group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12">
    <w:name w:val="ui-datepicker-header12"/>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13">
    <w:name w:val="ui-datepicker-header1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8">
    <w:name w:val="ui-datepicker-buttonpane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9">
    <w:name w:val="ui-datepicker-buttonpane9"/>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14">
    <w:name w:val="ui-datepicker-header14"/>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atepicker-header15">
    <w:name w:val="ui-datepicker-header1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19">
    <w:name w:val="ui-icon19"/>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3">
    <w:name w:val="ui-dialog-titleba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title3">
    <w:name w:val="ui-dialog-title3"/>
    <w:basedOn w:val="a"/>
    <w:rsid w:val="00EB72B6"/>
    <w:pPr>
      <w:spacing w:before="24" w:after="24" w:line="240" w:lineRule="auto"/>
    </w:pPr>
    <w:rPr>
      <w:rFonts w:ascii="Times New Roman" w:hAnsi="Times New Roman" w:cs="Times New Roman"/>
      <w:sz w:val="24"/>
      <w:szCs w:val="24"/>
    </w:rPr>
  </w:style>
  <w:style w:type="paragraph" w:customStyle="1" w:styleId="ui-dialog-titlebar-close3">
    <w:name w:val="ui-dialog-titlebar-close3"/>
    <w:basedOn w:val="a"/>
    <w:rsid w:val="00EB72B6"/>
    <w:pPr>
      <w:spacing w:after="0" w:line="240" w:lineRule="auto"/>
    </w:pPr>
    <w:rPr>
      <w:rFonts w:ascii="Times New Roman" w:hAnsi="Times New Roman" w:cs="Times New Roman"/>
      <w:sz w:val="24"/>
      <w:szCs w:val="24"/>
    </w:rPr>
  </w:style>
  <w:style w:type="paragraph" w:customStyle="1" w:styleId="ui-dialog-content3">
    <w:name w:val="ui-dialog-content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dialog-buttonpane3">
    <w:name w:val="ui-dialog-buttonpane3"/>
    <w:basedOn w:val="a"/>
    <w:rsid w:val="00EB72B6"/>
    <w:pPr>
      <w:spacing w:before="120" w:after="100" w:afterAutospacing="1" w:line="240" w:lineRule="auto"/>
    </w:pPr>
    <w:rPr>
      <w:rFonts w:ascii="Times New Roman" w:hAnsi="Times New Roman" w:cs="Times New Roman"/>
      <w:sz w:val="24"/>
      <w:szCs w:val="24"/>
    </w:rPr>
  </w:style>
  <w:style w:type="paragraph" w:customStyle="1" w:styleId="ui-resizable-n3">
    <w:name w:val="ui-resizable-n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e3">
    <w:name w:val="ui-resizable-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3">
    <w:name w:val="ui-resizable-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w3">
    <w:name w:val="ui-resizable-w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e3">
    <w:name w:val="ui-resizable-s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sw3">
    <w:name w:val="ui-resizable-sw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e3">
    <w:name w:val="ui-resizable-n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nw3">
    <w:name w:val="ui-resizable-nw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resizable-handle5">
    <w:name w:val="ui-resizable-handle5"/>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6">
    <w:name w:val="ui-resizable-handle6"/>
    <w:basedOn w:val="a"/>
    <w:rsid w:val="00EB72B6"/>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5">
    <w:name w:val="ui-progressbar-value5"/>
    <w:basedOn w:val="a"/>
    <w:rsid w:val="00EB72B6"/>
    <w:pPr>
      <w:spacing w:after="0" w:line="240" w:lineRule="auto"/>
      <w:ind w:left="-15" w:right="-15"/>
    </w:pPr>
    <w:rPr>
      <w:rFonts w:ascii="Times New Roman" w:hAnsi="Times New Roman" w:cs="Times New Roman"/>
      <w:sz w:val="24"/>
      <w:szCs w:val="24"/>
    </w:rPr>
  </w:style>
  <w:style w:type="paragraph" w:customStyle="1" w:styleId="ui-progressbar-overlay3">
    <w:name w:val="ui-progressbar-overlay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ogressbar-value6">
    <w:name w:val="ui-progressbar-value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menu3">
    <w:name w:val="ui-menu3"/>
    <w:basedOn w:val="a"/>
    <w:rsid w:val="00EB72B6"/>
    <w:pPr>
      <w:spacing w:after="0" w:line="240" w:lineRule="auto"/>
    </w:pPr>
    <w:rPr>
      <w:rFonts w:ascii="Times New Roman" w:hAnsi="Times New Roman" w:cs="Times New Roman"/>
      <w:sz w:val="24"/>
      <w:szCs w:val="24"/>
    </w:rPr>
  </w:style>
  <w:style w:type="paragraph" w:customStyle="1" w:styleId="ui-selectmenu-optgroup3">
    <w:name w:val="ui-selectmenu-optgroup3"/>
    <w:basedOn w:val="a"/>
    <w:rsid w:val="00EB72B6"/>
    <w:pPr>
      <w:spacing w:before="120" w:after="0" w:line="240" w:lineRule="auto"/>
    </w:pPr>
    <w:rPr>
      <w:rFonts w:ascii="Times New Roman" w:hAnsi="Times New Roman" w:cs="Times New Roman"/>
      <w:b/>
      <w:bCs/>
      <w:sz w:val="24"/>
      <w:szCs w:val="24"/>
    </w:rPr>
  </w:style>
  <w:style w:type="paragraph" w:customStyle="1" w:styleId="ui-slider-handle7">
    <w:name w:val="ui-slider-handle7"/>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lider-range5">
    <w:name w:val="ui-slider-range5"/>
    <w:basedOn w:val="a"/>
    <w:rsid w:val="00EB72B6"/>
    <w:pPr>
      <w:spacing w:before="100" w:beforeAutospacing="1" w:after="100" w:afterAutospacing="1" w:line="240" w:lineRule="auto"/>
    </w:pPr>
    <w:rPr>
      <w:rFonts w:ascii="Times New Roman" w:hAnsi="Times New Roman" w:cs="Times New Roman"/>
      <w:sz w:val="17"/>
      <w:szCs w:val="17"/>
    </w:rPr>
  </w:style>
  <w:style w:type="paragraph" w:customStyle="1" w:styleId="ui-slider-handle8">
    <w:name w:val="ui-slider-handle8"/>
    <w:basedOn w:val="a"/>
    <w:rsid w:val="00EB72B6"/>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9">
    <w:name w:val="ui-slider-handle9"/>
    <w:basedOn w:val="a"/>
    <w:rsid w:val="00EB72B6"/>
    <w:pPr>
      <w:spacing w:before="100" w:beforeAutospacing="1" w:after="0" w:line="240" w:lineRule="auto"/>
    </w:pPr>
    <w:rPr>
      <w:rFonts w:ascii="Times New Roman" w:hAnsi="Times New Roman" w:cs="Times New Roman"/>
      <w:sz w:val="24"/>
      <w:szCs w:val="24"/>
    </w:rPr>
  </w:style>
  <w:style w:type="paragraph" w:customStyle="1" w:styleId="ui-slider-range6">
    <w:name w:val="ui-slider-range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nav3">
    <w:name w:val="ui-tabs-nav3"/>
    <w:basedOn w:val="a"/>
    <w:rsid w:val="00EB72B6"/>
    <w:pPr>
      <w:spacing w:after="0" w:line="240" w:lineRule="auto"/>
    </w:pPr>
    <w:rPr>
      <w:rFonts w:ascii="Times New Roman" w:hAnsi="Times New Roman" w:cs="Times New Roman"/>
      <w:sz w:val="24"/>
      <w:szCs w:val="24"/>
    </w:rPr>
  </w:style>
  <w:style w:type="paragraph" w:customStyle="1" w:styleId="ui-tabs-anchor3">
    <w:name w:val="ui-tabs-ancho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abs-panel3">
    <w:name w:val="ui-tabs-panel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tooltip3">
    <w:name w:val="ui-tooltip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widget3">
    <w:name w:val="ui-widget3"/>
    <w:basedOn w:val="a"/>
    <w:rsid w:val="00EB72B6"/>
    <w:pPr>
      <w:spacing w:before="100" w:beforeAutospacing="1" w:after="100" w:afterAutospacing="1" w:line="240" w:lineRule="auto"/>
    </w:pPr>
    <w:rPr>
      <w:rFonts w:ascii="Arial" w:hAnsi="Arial" w:cs="Arial"/>
      <w:sz w:val="24"/>
      <w:szCs w:val="24"/>
    </w:rPr>
  </w:style>
  <w:style w:type="paragraph" w:customStyle="1" w:styleId="ui-icon-background9">
    <w:name w:val="ui-icon-background9"/>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5">
    <w:name w:val="ui-state-highlight5"/>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6">
    <w:name w:val="ui-state-highlight6"/>
    <w:basedOn w:val="a"/>
    <w:rsid w:val="00EB72B6"/>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5">
    <w:name w:val="ui-state-error5"/>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6">
    <w:name w:val="ui-state-error6"/>
    <w:basedOn w:val="a"/>
    <w:rsid w:val="00EB72B6"/>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5">
    <w:name w:val="ui-state-error-text5"/>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6">
    <w:name w:val="ui-state-error-text6"/>
    <w:basedOn w:val="a"/>
    <w:rsid w:val="00EB72B6"/>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5">
    <w:name w:val="ui-priority-primary5"/>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6">
    <w:name w:val="ui-priority-primary6"/>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5">
    <w:name w:val="ui-priority-secondary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priority-secondary6">
    <w:name w:val="ui-priority-secondary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5">
    <w:name w:val="ui-state-disabled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state-disabled6">
    <w:name w:val="ui-state-disabled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i-icon20">
    <w:name w:val="ui-icon20"/>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1">
    <w:name w:val="ui-icon21"/>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2">
    <w:name w:val="ui-icon22"/>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3">
    <w:name w:val="ui-icon23"/>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4">
    <w:name w:val="ui-icon24"/>
    <w:basedOn w:val="a"/>
    <w:rsid w:val="00EB72B6"/>
    <w:pPr>
      <w:spacing w:after="100" w:afterAutospacing="1" w:line="240" w:lineRule="auto"/>
      <w:ind w:firstLine="7343"/>
      <w:textAlignment w:val="center"/>
    </w:pPr>
    <w:rPr>
      <w:rFonts w:ascii="Times New Roman" w:hAnsi="Times New Roman" w:cs="Times New Roman"/>
      <w:sz w:val="24"/>
      <w:szCs w:val="24"/>
    </w:rPr>
  </w:style>
  <w:style w:type="paragraph" w:customStyle="1" w:styleId="conteiner3">
    <w:name w:val="conteine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13">
    <w:name w:val="content-item13"/>
    <w:basedOn w:val="a"/>
    <w:rsid w:val="00EB72B6"/>
    <w:pPr>
      <w:spacing w:before="100" w:beforeAutospacing="1" w:after="0" w:line="240" w:lineRule="auto"/>
    </w:pPr>
    <w:rPr>
      <w:rFonts w:ascii="Times New Roman" w:hAnsi="Times New Roman" w:cs="Times New Roman"/>
      <w:sz w:val="24"/>
      <w:szCs w:val="24"/>
    </w:rPr>
  </w:style>
  <w:style w:type="paragraph" w:customStyle="1" w:styleId="content-itemmenu3">
    <w:name w:val="content-item__menu3"/>
    <w:basedOn w:val="a"/>
    <w:rsid w:val="00EB72B6"/>
    <w:pPr>
      <w:spacing w:after="100" w:afterAutospacing="1" w:line="240" w:lineRule="auto"/>
      <w:ind w:right="285"/>
    </w:pPr>
    <w:rPr>
      <w:rFonts w:ascii="Times New Roman" w:hAnsi="Times New Roman" w:cs="Times New Roman"/>
      <w:color w:val="000000"/>
      <w:sz w:val="24"/>
      <w:szCs w:val="24"/>
    </w:rPr>
  </w:style>
  <w:style w:type="paragraph" w:customStyle="1" w:styleId="top-searchitem5">
    <w:name w:val="top-search__item5"/>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14">
    <w:name w:val="content-item14"/>
    <w:basedOn w:val="a"/>
    <w:rsid w:val="00EB72B6"/>
    <w:pPr>
      <w:spacing w:before="100" w:beforeAutospacing="1" w:after="150" w:line="240" w:lineRule="auto"/>
    </w:pPr>
    <w:rPr>
      <w:rFonts w:ascii="Times New Roman" w:hAnsi="Times New Roman" w:cs="Times New Roman"/>
      <w:sz w:val="24"/>
      <w:szCs w:val="24"/>
    </w:rPr>
  </w:style>
  <w:style w:type="paragraph" w:customStyle="1" w:styleId="top-historyitem3">
    <w:name w:val="top-history__item3"/>
    <w:basedOn w:val="a"/>
    <w:rsid w:val="00EB72B6"/>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9">
    <w:name w:val="enter__item9"/>
    <w:basedOn w:val="a"/>
    <w:rsid w:val="00EB72B6"/>
    <w:pPr>
      <w:spacing w:before="100" w:beforeAutospacing="1" w:after="75" w:line="240" w:lineRule="auto"/>
    </w:pPr>
    <w:rPr>
      <w:rFonts w:ascii="Times New Roman" w:hAnsi="Times New Roman" w:cs="Times New Roman"/>
      <w:sz w:val="24"/>
      <w:szCs w:val="24"/>
    </w:rPr>
  </w:style>
  <w:style w:type="paragraph" w:customStyle="1" w:styleId="wrapdateinp3">
    <w:name w:val="wrap_date_inp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7">
    <w:name w:val="content-item--contents7"/>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document-comments3">
    <w:name w:val="document-comment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document-commentsitem3">
    <w:name w:val="document-comments__item3"/>
    <w:basedOn w:val="a"/>
    <w:rsid w:val="00EB72B6"/>
    <w:pPr>
      <w:spacing w:before="100" w:beforeAutospacing="1" w:after="180" w:line="240" w:lineRule="auto"/>
    </w:pPr>
    <w:rPr>
      <w:rFonts w:ascii="Times New Roman" w:hAnsi="Times New Roman" w:cs="Times New Roman"/>
      <w:color w:val="000000"/>
      <w:sz w:val="24"/>
      <w:szCs w:val="24"/>
    </w:rPr>
  </w:style>
  <w:style w:type="paragraph" w:customStyle="1" w:styleId="itemtitle9">
    <w:name w:val="item__title9"/>
    <w:basedOn w:val="a"/>
    <w:rsid w:val="00EB72B6"/>
    <w:pPr>
      <w:spacing w:before="100" w:beforeAutospacing="1" w:after="100" w:afterAutospacing="1" w:line="240" w:lineRule="auto"/>
    </w:pPr>
    <w:rPr>
      <w:rFonts w:ascii="Times New Roman" w:hAnsi="Times New Roman" w:cs="Times New Roman"/>
      <w:color w:val="F39100"/>
      <w:sz w:val="33"/>
      <w:szCs w:val="33"/>
    </w:rPr>
  </w:style>
  <w:style w:type="paragraph" w:customStyle="1" w:styleId="enteritem10">
    <w:name w:val="enter__item10"/>
    <w:basedOn w:val="a"/>
    <w:rsid w:val="00EB72B6"/>
    <w:pPr>
      <w:spacing w:before="100" w:beforeAutospacing="1" w:after="240" w:line="240" w:lineRule="auto"/>
    </w:pPr>
    <w:rPr>
      <w:rFonts w:ascii="Times New Roman" w:hAnsi="Times New Roman" w:cs="Times New Roman"/>
      <w:sz w:val="24"/>
      <w:szCs w:val="24"/>
    </w:rPr>
  </w:style>
  <w:style w:type="paragraph" w:customStyle="1" w:styleId="page-searchform5">
    <w:name w:val="page-search__form5"/>
    <w:basedOn w:val="a"/>
    <w:rsid w:val="00EB72B6"/>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11">
    <w:name w:val="enter__item11"/>
    <w:basedOn w:val="a"/>
    <w:rsid w:val="00EB72B6"/>
    <w:pPr>
      <w:spacing w:before="100" w:beforeAutospacing="1" w:after="75" w:line="240" w:lineRule="auto"/>
    </w:pPr>
    <w:rPr>
      <w:rFonts w:ascii="Times New Roman" w:hAnsi="Times New Roman" w:cs="Times New Roman"/>
      <w:sz w:val="24"/>
      <w:szCs w:val="24"/>
    </w:rPr>
  </w:style>
  <w:style w:type="paragraph" w:customStyle="1" w:styleId="enteritem--date3">
    <w:name w:val="enter__item--dat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enterlabel3">
    <w:name w:val="enter__label3"/>
    <w:basedOn w:val="a"/>
    <w:rsid w:val="00EB72B6"/>
    <w:pPr>
      <w:spacing w:before="100" w:beforeAutospacing="1" w:after="45" w:line="240" w:lineRule="auto"/>
    </w:pPr>
    <w:rPr>
      <w:rFonts w:ascii="Times New Roman" w:hAnsi="Times New Roman" w:cs="Times New Roman"/>
      <w:sz w:val="24"/>
      <w:szCs w:val="24"/>
    </w:rPr>
  </w:style>
  <w:style w:type="paragraph" w:customStyle="1" w:styleId="search-form-reset3">
    <w:name w:val="search-form-reset3"/>
    <w:basedOn w:val="a"/>
    <w:rsid w:val="00EB72B6"/>
    <w:pPr>
      <w:spacing w:before="60" w:after="0" w:line="240" w:lineRule="auto"/>
      <w:ind w:left="150"/>
    </w:pPr>
    <w:rPr>
      <w:rFonts w:ascii="Times New Roman" w:hAnsi="Times New Roman" w:cs="Times New Roman"/>
      <w:b/>
      <w:bCs/>
      <w:color w:val="87BC26"/>
      <w:sz w:val="24"/>
      <w:szCs w:val="24"/>
    </w:rPr>
  </w:style>
  <w:style w:type="paragraph" w:customStyle="1" w:styleId="check-wrap3">
    <w:name w:val="check-wrap3"/>
    <w:basedOn w:val="a"/>
    <w:rsid w:val="00EB72B6"/>
    <w:pPr>
      <w:spacing w:before="100" w:beforeAutospacing="1" w:after="0" w:line="240" w:lineRule="auto"/>
    </w:pPr>
    <w:rPr>
      <w:rFonts w:ascii="Times New Roman" w:hAnsi="Times New Roman" w:cs="Times New Roman"/>
      <w:sz w:val="24"/>
      <w:szCs w:val="24"/>
    </w:rPr>
  </w:style>
  <w:style w:type="paragraph" w:customStyle="1" w:styleId="enteritem12">
    <w:name w:val="enter__item12"/>
    <w:basedOn w:val="a"/>
    <w:rsid w:val="00EB72B6"/>
    <w:pPr>
      <w:spacing w:before="100" w:beforeAutospacing="1" w:after="225" w:line="240" w:lineRule="auto"/>
    </w:pPr>
    <w:rPr>
      <w:rFonts w:ascii="Times New Roman" w:hAnsi="Times New Roman" w:cs="Times New Roman"/>
      <w:sz w:val="24"/>
      <w:szCs w:val="24"/>
    </w:rPr>
  </w:style>
  <w:style w:type="paragraph" w:customStyle="1" w:styleId="btn14">
    <w:name w:val="btn14"/>
    <w:basedOn w:val="a"/>
    <w:rsid w:val="00EB72B6"/>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15">
    <w:name w:val="btn15"/>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3">
    <w:name w:val="b-link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5">
    <w:name w:val="page-gen5"/>
    <w:basedOn w:val="a"/>
    <w:rsid w:val="00EB72B6"/>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3">
    <w:name w:val="page-header3"/>
    <w:basedOn w:val="a"/>
    <w:rsid w:val="00EB72B6"/>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5">
    <w:name w:val="page-content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15">
    <w:name w:val="content-item15"/>
    <w:basedOn w:val="a"/>
    <w:rsid w:val="00EB72B6"/>
    <w:pPr>
      <w:spacing w:before="100" w:beforeAutospacing="1" w:after="135" w:line="240" w:lineRule="auto"/>
    </w:pPr>
    <w:rPr>
      <w:rFonts w:ascii="Times New Roman" w:hAnsi="Times New Roman" w:cs="Times New Roman"/>
      <w:sz w:val="24"/>
      <w:szCs w:val="24"/>
    </w:rPr>
  </w:style>
  <w:style w:type="paragraph" w:customStyle="1" w:styleId="content-item--contents8">
    <w:name w:val="content-item--contents8"/>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6">
    <w:name w:val="top-search__item6"/>
    <w:basedOn w:val="a"/>
    <w:rsid w:val="00EB72B6"/>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3">
    <w:name w:val="history__item3"/>
    <w:basedOn w:val="a"/>
    <w:rsid w:val="00EB72B6"/>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3">
    <w:name w:val="datepicker-control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utton11">
    <w:name w:val="button11"/>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2">
    <w:name w:val="button12"/>
    <w:basedOn w:val="a"/>
    <w:rsid w:val="00EB72B6"/>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3">
    <w:name w:val="button13"/>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14">
    <w:name w:val="button14"/>
    <w:basedOn w:val="a"/>
    <w:rsid w:val="00EB72B6"/>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5">
    <w:name w:val="button15"/>
    <w:basedOn w:val="a"/>
    <w:rsid w:val="00EB72B6"/>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3">
    <w:name w:val="dow3"/>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week3">
    <w:name w:val="week3"/>
    <w:basedOn w:val="a"/>
    <w:rsid w:val="00EB72B6"/>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6">
    <w:name w:val="btn16"/>
    <w:basedOn w:val="a"/>
    <w:rsid w:val="00EB72B6"/>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3">
    <w:name w:val="text-sm3"/>
    <w:basedOn w:val="a"/>
    <w:rsid w:val="00EB72B6"/>
    <w:pPr>
      <w:spacing w:before="240" w:after="240" w:line="400" w:lineRule="atLeast"/>
    </w:pPr>
    <w:rPr>
      <w:rFonts w:ascii="Times New Roman" w:hAnsi="Times New Roman" w:cs="Times New Roman"/>
      <w:sz w:val="24"/>
      <w:szCs w:val="24"/>
    </w:rPr>
  </w:style>
  <w:style w:type="paragraph" w:customStyle="1" w:styleId="pic3">
    <w:name w:val="pic3"/>
    <w:basedOn w:val="a"/>
    <w:rsid w:val="00EB72B6"/>
    <w:pPr>
      <w:spacing w:before="240" w:after="240" w:line="400" w:lineRule="atLeast"/>
    </w:pPr>
    <w:rPr>
      <w:rFonts w:ascii="Times New Roman" w:hAnsi="Times New Roman" w:cs="Times New Roman"/>
      <w:sz w:val="28"/>
      <w:szCs w:val="28"/>
    </w:rPr>
  </w:style>
  <w:style w:type="paragraph" w:customStyle="1" w:styleId="badge-new3">
    <w:name w:val="badge-new3"/>
    <w:basedOn w:val="a"/>
    <w:rsid w:val="00EB72B6"/>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7">
    <w:name w:val="btn17"/>
    <w:basedOn w:val="a"/>
    <w:rsid w:val="00EB72B6"/>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3">
    <w:name w:val="item3"/>
    <w:basedOn w:val="a"/>
    <w:rsid w:val="00EB72B6"/>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3">
    <w:name w:val="item--titl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10">
    <w:name w:val="item__title10"/>
    <w:basedOn w:val="a"/>
    <w:rsid w:val="00EB72B6"/>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3">
    <w:name w:val="expert-item__name3"/>
    <w:basedOn w:val="a"/>
    <w:rsid w:val="00EB72B6"/>
    <w:pPr>
      <w:spacing w:before="255" w:after="100" w:afterAutospacing="1" w:line="240" w:lineRule="auto"/>
    </w:pPr>
    <w:rPr>
      <w:rFonts w:ascii="Times New Roman" w:hAnsi="Times New Roman" w:cs="Times New Roman"/>
      <w:b/>
      <w:bCs/>
      <w:color w:val="F39313"/>
      <w:sz w:val="24"/>
      <w:szCs w:val="24"/>
    </w:rPr>
  </w:style>
  <w:style w:type="paragraph" w:customStyle="1" w:styleId="card-row3">
    <w:name w:val="card-row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3">
    <w:name w:val="card-cl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ard-cll3">
    <w:name w:val="card-cl_l3"/>
    <w:basedOn w:val="a"/>
    <w:rsid w:val="00EB72B6"/>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3">
    <w:name w:val="user-photo3"/>
    <w:basedOn w:val="a"/>
    <w:rsid w:val="00EB72B6"/>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3">
    <w:name w:val="user-infograph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cl3">
    <w:name w:val="user-infogr-cl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infogr-numb3">
    <w:name w:val="user-infogr-numb3"/>
    <w:basedOn w:val="a"/>
    <w:rsid w:val="00EB72B6"/>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3">
    <w:name w:val="user-infogr-text3"/>
    <w:basedOn w:val="a"/>
    <w:rsid w:val="00EB72B6"/>
    <w:pPr>
      <w:spacing w:before="255" w:after="100" w:afterAutospacing="1" w:line="300" w:lineRule="atLeast"/>
    </w:pPr>
    <w:rPr>
      <w:rFonts w:ascii="Times New Roman" w:hAnsi="Times New Roman" w:cs="Times New Roman"/>
      <w:b/>
      <w:bCs/>
      <w:color w:val="A3A3A3"/>
      <w:sz w:val="18"/>
      <w:szCs w:val="18"/>
    </w:rPr>
  </w:style>
  <w:style w:type="paragraph" w:customStyle="1" w:styleId="card-clr3">
    <w:name w:val="card-cl_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user-nickname5">
    <w:name w:val="user-nickname5"/>
    <w:basedOn w:val="a"/>
    <w:rsid w:val="00EB72B6"/>
    <w:pPr>
      <w:spacing w:before="100" w:beforeAutospacing="1" w:after="300" w:line="240" w:lineRule="auto"/>
    </w:pPr>
    <w:rPr>
      <w:rFonts w:ascii="Times New Roman" w:hAnsi="Times New Roman" w:cs="Times New Roman"/>
      <w:color w:val="F39100"/>
      <w:sz w:val="54"/>
      <w:szCs w:val="54"/>
    </w:rPr>
  </w:style>
  <w:style w:type="paragraph" w:customStyle="1" w:styleId="user-content3">
    <w:name w:val="user-content3"/>
    <w:basedOn w:val="a"/>
    <w:rsid w:val="00EB72B6"/>
    <w:pPr>
      <w:spacing w:before="100" w:beforeAutospacing="1" w:after="1125" w:line="240" w:lineRule="auto"/>
    </w:pPr>
    <w:rPr>
      <w:rFonts w:ascii="Times New Roman" w:hAnsi="Times New Roman" w:cs="Times New Roman"/>
      <w:sz w:val="27"/>
      <w:szCs w:val="27"/>
    </w:rPr>
  </w:style>
  <w:style w:type="paragraph" w:customStyle="1" w:styleId="read-interv3">
    <w:name w:val="read-interv3"/>
    <w:basedOn w:val="a"/>
    <w:rsid w:val="00EB72B6"/>
    <w:pPr>
      <w:spacing w:before="300" w:after="300" w:line="240" w:lineRule="auto"/>
    </w:pPr>
    <w:rPr>
      <w:rFonts w:ascii="Times New Roman" w:hAnsi="Times New Roman" w:cs="Times New Roman"/>
      <w:b/>
      <w:bCs/>
      <w:color w:val="87BC26"/>
      <w:sz w:val="30"/>
      <w:szCs w:val="30"/>
    </w:rPr>
  </w:style>
  <w:style w:type="paragraph" w:customStyle="1" w:styleId="bonus3">
    <w:name w:val="bonus3"/>
    <w:basedOn w:val="a"/>
    <w:rsid w:val="00EB72B6"/>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3">
    <w:name w:val="partn-content3"/>
    <w:basedOn w:val="a"/>
    <w:rsid w:val="00EB72B6"/>
    <w:pPr>
      <w:spacing w:before="100" w:beforeAutospacing="1" w:after="525" w:line="240" w:lineRule="auto"/>
    </w:pPr>
    <w:rPr>
      <w:rFonts w:ascii="Times New Roman" w:hAnsi="Times New Roman" w:cs="Times New Roman"/>
      <w:sz w:val="24"/>
      <w:szCs w:val="24"/>
    </w:rPr>
  </w:style>
  <w:style w:type="paragraph" w:customStyle="1" w:styleId="content-a03">
    <w:name w:val="content-a03"/>
    <w:basedOn w:val="a"/>
    <w:rsid w:val="00EB72B6"/>
    <w:pPr>
      <w:spacing w:before="105" w:after="105" w:line="240" w:lineRule="auto"/>
    </w:pPr>
    <w:rPr>
      <w:rFonts w:ascii="Times New Roman" w:hAnsi="Times New Roman" w:cs="Times New Roman"/>
      <w:sz w:val="24"/>
      <w:szCs w:val="24"/>
    </w:rPr>
  </w:style>
  <w:style w:type="paragraph" w:customStyle="1" w:styleId="content-li3">
    <w:name w:val="content-li3"/>
    <w:basedOn w:val="a"/>
    <w:rsid w:val="00EB72B6"/>
    <w:pPr>
      <w:spacing w:before="225" w:after="225" w:line="240" w:lineRule="auto"/>
    </w:pPr>
    <w:rPr>
      <w:rFonts w:ascii="Times New Roman" w:hAnsi="Times New Roman" w:cs="Times New Roman"/>
      <w:sz w:val="24"/>
      <w:szCs w:val="24"/>
    </w:rPr>
  </w:style>
  <w:style w:type="paragraph" w:customStyle="1" w:styleId="partn-info3">
    <w:name w:val="partn-info3"/>
    <w:basedOn w:val="a"/>
    <w:rsid w:val="00EB72B6"/>
    <w:pPr>
      <w:spacing w:before="555" w:after="300" w:line="240" w:lineRule="auto"/>
    </w:pPr>
    <w:rPr>
      <w:rFonts w:ascii="Times New Roman" w:hAnsi="Times New Roman" w:cs="Times New Roman"/>
      <w:sz w:val="24"/>
      <w:szCs w:val="24"/>
    </w:rPr>
  </w:style>
  <w:style w:type="paragraph" w:customStyle="1" w:styleId="user-nickname6">
    <w:name w:val="user-nickname6"/>
    <w:basedOn w:val="a"/>
    <w:rsid w:val="00EB72B6"/>
    <w:pPr>
      <w:spacing w:before="1650" w:after="1800" w:line="240" w:lineRule="auto"/>
    </w:pPr>
    <w:rPr>
      <w:rFonts w:ascii="Times New Roman" w:hAnsi="Times New Roman" w:cs="Times New Roman"/>
      <w:color w:val="F39100"/>
      <w:sz w:val="54"/>
      <w:szCs w:val="54"/>
    </w:rPr>
  </w:style>
  <w:style w:type="paragraph" w:customStyle="1" w:styleId="text-diagr3">
    <w:name w:val="text-diag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row-diagrhead3">
    <w:name w:val="row-diagr_head3"/>
    <w:basedOn w:val="a"/>
    <w:rsid w:val="00EB72B6"/>
    <w:pPr>
      <w:spacing w:before="100" w:beforeAutospacing="1" w:after="300" w:line="300" w:lineRule="atLeast"/>
    </w:pPr>
    <w:rPr>
      <w:rFonts w:ascii="Times New Roman" w:hAnsi="Times New Roman" w:cs="Times New Roman"/>
      <w:b/>
      <w:bCs/>
      <w:sz w:val="24"/>
      <w:szCs w:val="24"/>
    </w:rPr>
  </w:style>
  <w:style w:type="paragraph" w:customStyle="1" w:styleId="numb-diagr3">
    <w:name w:val="numb-diagr3"/>
    <w:basedOn w:val="a"/>
    <w:rsid w:val="00EB72B6"/>
    <w:pPr>
      <w:spacing w:before="100" w:beforeAutospacing="1" w:after="100" w:afterAutospacing="1" w:line="240" w:lineRule="auto"/>
    </w:pPr>
    <w:rPr>
      <w:rFonts w:ascii="Times New Roman" w:hAnsi="Times New Roman" w:cs="Times New Roman"/>
      <w:sz w:val="36"/>
      <w:szCs w:val="36"/>
    </w:rPr>
  </w:style>
  <w:style w:type="paragraph" w:customStyle="1" w:styleId="bl-diagr3">
    <w:name w:val="bl-diagr3"/>
    <w:basedOn w:val="a"/>
    <w:rsid w:val="00EB72B6"/>
    <w:pPr>
      <w:spacing w:before="225" w:after="100" w:afterAutospacing="1" w:line="240" w:lineRule="auto"/>
    </w:pPr>
    <w:rPr>
      <w:rFonts w:ascii="Times New Roman" w:hAnsi="Times New Roman" w:cs="Times New Roman"/>
      <w:sz w:val="24"/>
      <w:szCs w:val="24"/>
    </w:rPr>
  </w:style>
  <w:style w:type="paragraph" w:customStyle="1" w:styleId="progress3">
    <w:name w:val="progress3"/>
    <w:basedOn w:val="a"/>
    <w:rsid w:val="00EB72B6"/>
    <w:pPr>
      <w:spacing w:before="60" w:after="100" w:afterAutospacing="1" w:line="240" w:lineRule="auto"/>
    </w:pPr>
    <w:rPr>
      <w:rFonts w:ascii="Times New Roman" w:hAnsi="Times New Roman" w:cs="Times New Roman"/>
      <w:sz w:val="24"/>
      <w:szCs w:val="24"/>
    </w:rPr>
  </w:style>
  <w:style w:type="paragraph" w:customStyle="1" w:styleId="progress-bar3">
    <w:name w:val="progress-bar3"/>
    <w:basedOn w:val="a"/>
    <w:rsid w:val="00EB72B6"/>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3">
    <w:name w:val="note-diagr3"/>
    <w:basedOn w:val="a"/>
    <w:rsid w:val="00EB72B6"/>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11">
    <w:name w:val="item__title11"/>
    <w:basedOn w:val="a"/>
    <w:rsid w:val="00EB72B6"/>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3">
    <w:name w:val="modal_content3"/>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5">
    <w:name w:val="btn3-rem5"/>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6">
    <w:name w:val="btn3-rem6"/>
    <w:basedOn w:val="a"/>
    <w:rsid w:val="00EB72B6"/>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3">
    <w:name w:val="calend-ph3"/>
    <w:basedOn w:val="a"/>
    <w:rsid w:val="00EB72B6"/>
    <w:pPr>
      <w:spacing w:before="75" w:after="375" w:line="240" w:lineRule="auto"/>
    </w:pPr>
    <w:rPr>
      <w:rFonts w:ascii="Times New Roman" w:hAnsi="Times New Roman" w:cs="Times New Roman"/>
      <w:sz w:val="24"/>
      <w:szCs w:val="24"/>
    </w:rPr>
  </w:style>
  <w:style w:type="paragraph" w:customStyle="1" w:styleId="dat3">
    <w:name w:val="dat3"/>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3">
    <w:name w:val="item__title_edit_2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title12">
    <w:name w:val="item__title12"/>
    <w:basedOn w:val="a"/>
    <w:rsid w:val="00EB72B6"/>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3">
    <w:name w:val="logged-in3"/>
    <w:basedOn w:val="a"/>
    <w:rsid w:val="00EB72B6"/>
    <w:pPr>
      <w:spacing w:before="100" w:beforeAutospacing="1" w:after="100" w:afterAutospacing="1" w:line="240" w:lineRule="auto"/>
      <w:jc w:val="center"/>
    </w:pPr>
    <w:rPr>
      <w:rFonts w:ascii="Arial" w:hAnsi="Arial" w:cs="Arial"/>
      <w:sz w:val="24"/>
      <w:szCs w:val="24"/>
    </w:rPr>
  </w:style>
  <w:style w:type="paragraph" w:customStyle="1" w:styleId="data-savenote3">
    <w:name w:val="data-save_note3"/>
    <w:basedOn w:val="a"/>
    <w:rsid w:val="00EB72B6"/>
    <w:pPr>
      <w:spacing w:before="100" w:beforeAutospacing="1" w:after="750" w:line="240" w:lineRule="auto"/>
    </w:pPr>
    <w:rPr>
      <w:rFonts w:ascii="Times New Roman" w:hAnsi="Times New Roman" w:cs="Times New Roman"/>
      <w:sz w:val="24"/>
      <w:szCs w:val="24"/>
    </w:rPr>
  </w:style>
  <w:style w:type="paragraph" w:customStyle="1" w:styleId="logged-intop3">
    <w:name w:val="logged-in__top3"/>
    <w:basedOn w:val="a"/>
    <w:rsid w:val="00EB72B6"/>
    <w:pPr>
      <w:spacing w:before="100" w:beforeAutospacing="1" w:after="150" w:line="240" w:lineRule="auto"/>
    </w:pPr>
    <w:rPr>
      <w:rFonts w:ascii="Times New Roman" w:hAnsi="Times New Roman" w:cs="Times New Roman"/>
      <w:sz w:val="33"/>
      <w:szCs w:val="33"/>
    </w:rPr>
  </w:style>
  <w:style w:type="paragraph" w:customStyle="1" w:styleId="data-saveic3">
    <w:name w:val="data-save_ic3"/>
    <w:basedOn w:val="a"/>
    <w:rsid w:val="00EB72B6"/>
    <w:pPr>
      <w:spacing w:before="300" w:after="300" w:line="240" w:lineRule="auto"/>
    </w:pPr>
    <w:rPr>
      <w:rFonts w:ascii="Times New Roman" w:hAnsi="Times New Roman" w:cs="Times New Roman"/>
      <w:sz w:val="24"/>
      <w:szCs w:val="24"/>
    </w:rPr>
  </w:style>
  <w:style w:type="paragraph" w:customStyle="1" w:styleId="data-save3">
    <w:name w:val="data-save3"/>
    <w:basedOn w:val="a"/>
    <w:rsid w:val="00EB72B6"/>
    <w:pPr>
      <w:spacing w:before="300" w:after="300" w:line="240" w:lineRule="auto"/>
      <w:jc w:val="center"/>
    </w:pPr>
    <w:rPr>
      <w:rFonts w:ascii="Times New Roman" w:hAnsi="Times New Roman" w:cs="Times New Roman"/>
      <w:b/>
      <w:bCs/>
      <w:color w:val="87BC26"/>
      <w:sz w:val="39"/>
      <w:szCs w:val="39"/>
    </w:rPr>
  </w:style>
  <w:style w:type="paragraph" w:customStyle="1" w:styleId="downlbtn5">
    <w:name w:val="downl_btn5"/>
    <w:basedOn w:val="a"/>
    <w:rsid w:val="00EB72B6"/>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6">
    <w:name w:val="downl_btn6"/>
    <w:basedOn w:val="a"/>
    <w:rsid w:val="00EB72B6"/>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3">
    <w:name w:val="mistake3"/>
    <w:basedOn w:val="a"/>
    <w:rsid w:val="00EB72B6"/>
    <w:pPr>
      <w:spacing w:before="100" w:beforeAutospacing="1" w:after="100" w:afterAutospacing="1" w:line="240" w:lineRule="auto"/>
    </w:pPr>
    <w:rPr>
      <w:rFonts w:ascii="Times New Roman" w:hAnsi="Times New Roman" w:cs="Times New Roman"/>
      <w:sz w:val="108"/>
      <w:szCs w:val="108"/>
    </w:rPr>
  </w:style>
  <w:style w:type="paragraph" w:customStyle="1" w:styleId="btn18">
    <w:name w:val="btn18"/>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5">
    <w:name w:val="white_button5"/>
    <w:basedOn w:val="a"/>
    <w:rsid w:val="00EB72B6"/>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9">
    <w:name w:val="btn19"/>
    <w:basedOn w:val="a"/>
    <w:rsid w:val="00EB72B6"/>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6">
    <w:name w:val="white_button6"/>
    <w:basedOn w:val="a"/>
    <w:rsid w:val="00EB72B6"/>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5">
    <w:name w:val="slick-slide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slide6">
    <w:name w:val="slick-slide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lick-list3">
    <w:name w:val="slick-list3"/>
    <w:basedOn w:val="a"/>
    <w:rsid w:val="00EB72B6"/>
    <w:pPr>
      <w:shd w:val="clear" w:color="auto" w:fill="FFFFFF"/>
      <w:spacing w:after="0" w:line="240" w:lineRule="auto"/>
    </w:pPr>
    <w:rPr>
      <w:rFonts w:ascii="Times New Roman" w:hAnsi="Times New Roman" w:cs="Times New Roman"/>
      <w:sz w:val="24"/>
      <w:szCs w:val="24"/>
    </w:rPr>
  </w:style>
  <w:style w:type="paragraph" w:customStyle="1" w:styleId="expire-popupcontent3">
    <w:name w:val="expire-popup__content3"/>
    <w:basedOn w:val="a"/>
    <w:rsid w:val="00EB72B6"/>
    <w:pPr>
      <w:shd w:val="clear" w:color="auto" w:fill="FFFFFF"/>
      <w:spacing w:after="0" w:line="240" w:lineRule="auto"/>
      <w:ind w:left="375" w:right="375"/>
    </w:pPr>
    <w:rPr>
      <w:rFonts w:ascii="Times New Roman" w:hAnsi="Times New Roman" w:cs="Times New Roman"/>
      <w:sz w:val="24"/>
      <w:szCs w:val="24"/>
    </w:rPr>
  </w:style>
  <w:style w:type="paragraph" w:customStyle="1" w:styleId="popupbutton3">
    <w:name w:val="popup_button3"/>
    <w:basedOn w:val="a"/>
    <w:rsid w:val="00EB72B6"/>
    <w:pPr>
      <w:spacing w:before="150" w:after="150" w:line="435" w:lineRule="atLeast"/>
      <w:ind w:left="-1125" w:right="75"/>
    </w:pPr>
    <w:rPr>
      <w:rFonts w:ascii="Times New Roman" w:hAnsi="Times New Roman" w:cs="Times New Roman"/>
      <w:b/>
      <w:bCs/>
      <w:color w:val="000000"/>
      <w:spacing w:val="14"/>
      <w:sz w:val="30"/>
      <w:szCs w:val="30"/>
    </w:rPr>
  </w:style>
  <w:style w:type="paragraph" w:customStyle="1" w:styleId="popupheader3">
    <w:name w:val="popup_header3"/>
    <w:basedOn w:val="a"/>
    <w:rsid w:val="00EB72B6"/>
    <w:pPr>
      <w:spacing w:before="150" w:after="150" w:line="435" w:lineRule="atLeast"/>
      <w:ind w:left="300" w:right="75"/>
    </w:pPr>
    <w:rPr>
      <w:rFonts w:ascii="Times New Roman" w:hAnsi="Times New Roman" w:cs="Times New Roman"/>
      <w:b/>
      <w:bCs/>
      <w:color w:val="000000"/>
      <w:spacing w:val="14"/>
      <w:sz w:val="38"/>
      <w:szCs w:val="38"/>
    </w:rPr>
  </w:style>
  <w:style w:type="paragraph" w:customStyle="1" w:styleId="popuptext3">
    <w:name w:val="popup_text3"/>
    <w:basedOn w:val="a"/>
    <w:rsid w:val="00EB72B6"/>
    <w:pPr>
      <w:spacing w:before="150" w:after="150" w:line="435" w:lineRule="atLeast"/>
      <w:ind w:left="300" w:right="75"/>
    </w:pPr>
    <w:rPr>
      <w:rFonts w:ascii="Times New Roman" w:hAnsi="Times New Roman" w:cs="Times New Roman"/>
      <w:b/>
      <w:bCs/>
      <w:color w:val="000000"/>
      <w:spacing w:val="14"/>
      <w:sz w:val="30"/>
      <w:szCs w:val="30"/>
    </w:rPr>
  </w:style>
  <w:style w:type="paragraph" w:customStyle="1" w:styleId="logo-note3">
    <w:name w:val="logo-note3"/>
    <w:basedOn w:val="a"/>
    <w:rsid w:val="00EB72B6"/>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3">
    <w:name w:val="top-nav__item_mp3"/>
    <w:basedOn w:val="a"/>
    <w:rsid w:val="00EB72B6"/>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3">
    <w:name w:val="phone-shedule3"/>
    <w:basedOn w:val="a"/>
    <w:rsid w:val="00EB72B6"/>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6">
    <w:name w:val="page-search__form6"/>
    <w:basedOn w:val="a"/>
    <w:rsid w:val="00EB72B6"/>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5">
    <w:name w:val="page-search__toggle5"/>
    <w:basedOn w:val="a"/>
    <w:rsid w:val="00EB72B6"/>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6">
    <w:name w:val="page-search__toggle6"/>
    <w:basedOn w:val="a"/>
    <w:rsid w:val="00EB72B6"/>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3">
    <w:name w:val="search-wrap3"/>
    <w:basedOn w:val="a"/>
    <w:rsid w:val="00EB72B6"/>
    <w:pPr>
      <w:spacing w:before="100" w:beforeAutospacing="1" w:after="300" w:line="240" w:lineRule="auto"/>
    </w:pPr>
    <w:rPr>
      <w:rFonts w:ascii="Times New Roman" w:hAnsi="Times New Roman" w:cs="Times New Roman"/>
      <w:sz w:val="24"/>
      <w:szCs w:val="24"/>
    </w:rPr>
  </w:style>
  <w:style w:type="paragraph" w:customStyle="1" w:styleId="lnkall23">
    <w:name w:val="lnk_all23"/>
    <w:basedOn w:val="a"/>
    <w:rsid w:val="00EB72B6"/>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3">
    <w:name w:val="btn-note3"/>
    <w:basedOn w:val="a"/>
    <w:rsid w:val="00EB72B6"/>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3">
    <w:name w:val="btn-bx23"/>
    <w:basedOn w:val="a"/>
    <w:rsid w:val="00EB72B6"/>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5">
    <w:name w:val="favour-count5"/>
    <w:basedOn w:val="a"/>
    <w:rsid w:val="00EB72B6"/>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6">
    <w:name w:val="favour-count6"/>
    <w:basedOn w:val="a"/>
    <w:rsid w:val="00EB72B6"/>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3">
    <w:name w:val="quest_edit3"/>
    <w:basedOn w:val="a"/>
    <w:rsid w:val="00EB72B6"/>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3">
    <w:name w:val="quest_date3"/>
    <w:basedOn w:val="a"/>
    <w:rsid w:val="00EB72B6"/>
    <w:pPr>
      <w:spacing w:before="75" w:after="45" w:line="240" w:lineRule="auto"/>
      <w:jc w:val="right"/>
    </w:pPr>
    <w:rPr>
      <w:rFonts w:ascii="Times New Roman" w:hAnsi="Times New Roman" w:cs="Times New Roman"/>
      <w:color w:val="F39100"/>
      <w:sz w:val="24"/>
      <w:szCs w:val="24"/>
    </w:rPr>
  </w:style>
  <w:style w:type="paragraph" w:customStyle="1" w:styleId="expert-photo3">
    <w:name w:val="expert-photo3"/>
    <w:basedOn w:val="a"/>
    <w:rsid w:val="00EB72B6"/>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3">
    <w:name w:val="review_text3"/>
    <w:basedOn w:val="a"/>
    <w:rsid w:val="00EB72B6"/>
    <w:pPr>
      <w:spacing w:before="100" w:beforeAutospacing="1" w:after="375" w:line="240" w:lineRule="auto"/>
    </w:pPr>
    <w:rPr>
      <w:rFonts w:ascii="Times New Roman" w:hAnsi="Times New Roman" w:cs="Times New Roman"/>
      <w:color w:val="F19100"/>
      <w:sz w:val="21"/>
      <w:szCs w:val="21"/>
    </w:rPr>
  </w:style>
  <w:style w:type="paragraph" w:customStyle="1" w:styleId="box-titlenote3">
    <w:name w:val="box-title_note3"/>
    <w:basedOn w:val="a"/>
    <w:rsid w:val="00EB72B6"/>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5">
    <w:name w:val="box-title5"/>
    <w:basedOn w:val="a"/>
    <w:rsid w:val="00EB72B6"/>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6">
    <w:name w:val="box-title6"/>
    <w:basedOn w:val="a"/>
    <w:rsid w:val="00EB72B6"/>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3">
    <w:name w:val="reference_numb3"/>
    <w:basedOn w:val="a"/>
    <w:rsid w:val="00EB72B6"/>
    <w:pPr>
      <w:spacing w:before="100" w:beforeAutospacing="1" w:after="100" w:afterAutospacing="1" w:line="240" w:lineRule="auto"/>
    </w:pPr>
    <w:rPr>
      <w:rFonts w:ascii="Times New Roman" w:hAnsi="Times New Roman" w:cs="Times New Roman"/>
      <w:b/>
      <w:bCs/>
      <w:sz w:val="24"/>
      <w:szCs w:val="24"/>
    </w:rPr>
  </w:style>
  <w:style w:type="paragraph" w:customStyle="1" w:styleId="box-titlearr5">
    <w:name w:val="box-title_arr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box-titlearr6">
    <w:name w:val="box-title_arr6"/>
    <w:basedOn w:val="a"/>
    <w:rsid w:val="00EB72B6"/>
    <w:pPr>
      <w:spacing w:before="100" w:beforeAutospacing="1" w:after="0" w:line="240" w:lineRule="auto"/>
    </w:pPr>
    <w:rPr>
      <w:rFonts w:ascii="Times New Roman" w:hAnsi="Times New Roman" w:cs="Times New Roman"/>
      <w:sz w:val="24"/>
      <w:szCs w:val="24"/>
    </w:rPr>
  </w:style>
  <w:style w:type="paragraph" w:customStyle="1" w:styleId="weekformitem3">
    <w:name w:val="weekform_item3"/>
    <w:basedOn w:val="a"/>
    <w:rsid w:val="00EB72B6"/>
    <w:pPr>
      <w:spacing w:before="100" w:beforeAutospacing="1" w:after="0" w:line="240" w:lineRule="auto"/>
    </w:pPr>
    <w:rPr>
      <w:rFonts w:ascii="Times New Roman" w:hAnsi="Times New Roman" w:cs="Times New Roman"/>
      <w:color w:val="000000"/>
      <w:sz w:val="21"/>
      <w:szCs w:val="21"/>
    </w:rPr>
  </w:style>
  <w:style w:type="paragraph" w:customStyle="1" w:styleId="lnkallwrap4">
    <w:name w:val="lnk_all_wrap4"/>
    <w:basedOn w:val="a"/>
    <w:rsid w:val="00EB72B6"/>
    <w:pPr>
      <w:spacing w:before="225" w:after="100" w:afterAutospacing="1" w:line="240" w:lineRule="auto"/>
      <w:jc w:val="right"/>
    </w:pPr>
    <w:rPr>
      <w:rFonts w:ascii="Times New Roman" w:hAnsi="Times New Roman" w:cs="Times New Roman"/>
      <w:sz w:val="24"/>
      <w:szCs w:val="24"/>
    </w:rPr>
  </w:style>
  <w:style w:type="paragraph" w:customStyle="1" w:styleId="slider-newstext3">
    <w:name w:val="slider-news_text3"/>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3">
    <w:name w:val="slider-news_ttl3"/>
    <w:basedOn w:val="a"/>
    <w:rsid w:val="00EB72B6"/>
    <w:pPr>
      <w:spacing w:before="75" w:after="150" w:line="240" w:lineRule="auto"/>
    </w:pPr>
    <w:rPr>
      <w:rFonts w:ascii="Times New Roman" w:hAnsi="Times New Roman" w:cs="Times New Roman"/>
      <w:color w:val="F39100"/>
      <w:sz w:val="27"/>
      <w:szCs w:val="27"/>
    </w:rPr>
  </w:style>
  <w:style w:type="paragraph" w:customStyle="1" w:styleId="news-itemtext5">
    <w:name w:val="news-item_text5"/>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3">
    <w:name w:val="news-item_date3"/>
    <w:basedOn w:val="a"/>
    <w:rsid w:val="00EB72B6"/>
    <w:pPr>
      <w:spacing w:before="120" w:after="100" w:afterAutospacing="1" w:line="240" w:lineRule="auto"/>
    </w:pPr>
    <w:rPr>
      <w:rFonts w:ascii="Times New Roman" w:hAnsi="Times New Roman" w:cs="Times New Roman"/>
      <w:color w:val="F39100"/>
      <w:sz w:val="18"/>
      <w:szCs w:val="18"/>
    </w:rPr>
  </w:style>
  <w:style w:type="paragraph" w:customStyle="1" w:styleId="news-itemtext6">
    <w:name w:val="news-item_text6"/>
    <w:basedOn w:val="a"/>
    <w:rsid w:val="00EB72B6"/>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3">
    <w:name w:val="topical-ttl3"/>
    <w:basedOn w:val="a"/>
    <w:rsid w:val="00EB72B6"/>
    <w:pPr>
      <w:spacing w:before="100" w:beforeAutospacing="1" w:after="105" w:line="240" w:lineRule="auto"/>
    </w:pPr>
    <w:rPr>
      <w:rFonts w:ascii="Times New Roman" w:hAnsi="Times New Roman" w:cs="Times New Roman"/>
      <w:color w:val="F39100"/>
      <w:sz w:val="24"/>
      <w:szCs w:val="24"/>
    </w:rPr>
  </w:style>
  <w:style w:type="paragraph" w:customStyle="1" w:styleId="tablinks13">
    <w:name w:val="tablinks13"/>
    <w:basedOn w:val="a"/>
    <w:rsid w:val="00EB72B6"/>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14">
    <w:name w:val="tablinks14"/>
    <w:basedOn w:val="a"/>
    <w:rsid w:val="00EB72B6"/>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3">
    <w:name w:val="seminar-type3"/>
    <w:basedOn w:val="a"/>
    <w:rsid w:val="00EB72B6"/>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15">
    <w:name w:val="tablinks15"/>
    <w:basedOn w:val="a"/>
    <w:rsid w:val="00EB72B6"/>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6">
    <w:name w:val="tablinks16"/>
    <w:basedOn w:val="a"/>
    <w:rsid w:val="00EB72B6"/>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7">
    <w:name w:val="tablinks17"/>
    <w:basedOn w:val="a"/>
    <w:rsid w:val="00EB72B6"/>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8">
    <w:name w:val="tablinks18"/>
    <w:basedOn w:val="a"/>
    <w:rsid w:val="00EB72B6"/>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3">
    <w:name w:val="lawyer-ttl3"/>
    <w:basedOn w:val="a"/>
    <w:rsid w:val="00EB72B6"/>
    <w:pPr>
      <w:spacing w:before="100" w:beforeAutospacing="1" w:after="255" w:line="240" w:lineRule="auto"/>
    </w:pPr>
    <w:rPr>
      <w:rFonts w:ascii="Times New Roman" w:hAnsi="Times New Roman" w:cs="Times New Roman"/>
      <w:color w:val="F39100"/>
      <w:sz w:val="24"/>
      <w:szCs w:val="24"/>
    </w:rPr>
  </w:style>
  <w:style w:type="paragraph" w:customStyle="1" w:styleId="lawyer-text3">
    <w:name w:val="lawyer-text3"/>
    <w:basedOn w:val="a"/>
    <w:rsid w:val="00EB72B6"/>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3">
    <w:name w:val="lnk_all_wrap23"/>
    <w:basedOn w:val="a"/>
    <w:rsid w:val="00EB72B6"/>
    <w:pPr>
      <w:spacing w:before="100" w:beforeAutospacing="1" w:after="0" w:line="240" w:lineRule="auto"/>
      <w:jc w:val="right"/>
    </w:pPr>
    <w:rPr>
      <w:rFonts w:ascii="Times New Roman" w:hAnsi="Times New Roman" w:cs="Times New Roman"/>
      <w:sz w:val="24"/>
      <w:szCs w:val="24"/>
    </w:rPr>
  </w:style>
  <w:style w:type="paragraph" w:customStyle="1" w:styleId="moveup-exp5">
    <w:name w:val="moveup-exp5"/>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3">
    <w:name w:val="moveup-exp23"/>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3">
    <w:name w:val="moveup-exp33"/>
    <w:basedOn w:val="a"/>
    <w:rsid w:val="00EB72B6"/>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3">
    <w:name w:val="close-exp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svg-image-word3">
    <w:name w:val="svg-image-word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13">
    <w:name w:val="icon1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14">
    <w:name w:val="icon14"/>
    <w:basedOn w:val="a"/>
    <w:rsid w:val="00EB72B6"/>
    <w:pPr>
      <w:spacing w:after="0" w:line="240" w:lineRule="auto"/>
      <w:ind w:left="30" w:right="30"/>
    </w:pPr>
    <w:rPr>
      <w:rFonts w:ascii="Times New Roman" w:hAnsi="Times New Roman" w:cs="Times New Roman"/>
      <w:sz w:val="24"/>
      <w:szCs w:val="24"/>
    </w:rPr>
  </w:style>
  <w:style w:type="paragraph" w:customStyle="1" w:styleId="icon-filters3">
    <w:name w:val="icon-filters3"/>
    <w:basedOn w:val="a"/>
    <w:rsid w:val="00EB72B6"/>
    <w:pPr>
      <w:spacing w:after="0" w:line="240" w:lineRule="auto"/>
    </w:pPr>
    <w:rPr>
      <w:rFonts w:ascii="Times New Roman" w:hAnsi="Times New Roman" w:cs="Times New Roman"/>
      <w:sz w:val="24"/>
      <w:szCs w:val="24"/>
    </w:rPr>
  </w:style>
  <w:style w:type="paragraph" w:customStyle="1" w:styleId="nojs-toggle3">
    <w:name w:val="nojs-toggle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con15">
    <w:name w:val="icon15"/>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content6">
    <w:name w:val="page-content6"/>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16">
    <w:name w:val="content-item16"/>
    <w:basedOn w:val="a"/>
    <w:rsid w:val="00EB72B6"/>
    <w:pPr>
      <w:spacing w:before="100" w:beforeAutospacing="1" w:after="0" w:line="240" w:lineRule="auto"/>
    </w:pPr>
    <w:rPr>
      <w:rFonts w:ascii="Times New Roman" w:hAnsi="Times New Roman" w:cs="Times New Roman"/>
      <w:sz w:val="24"/>
      <w:szCs w:val="24"/>
    </w:rPr>
  </w:style>
  <w:style w:type="paragraph" w:customStyle="1" w:styleId="page-aside--document3">
    <w:name w:val="page-aside--document3"/>
    <w:basedOn w:val="a"/>
    <w:rsid w:val="00EB72B6"/>
    <w:pPr>
      <w:shd w:val="clear" w:color="auto" w:fill="FFFFFF"/>
      <w:spacing w:before="100" w:beforeAutospacing="1" w:after="0" w:line="240" w:lineRule="auto"/>
    </w:pPr>
    <w:rPr>
      <w:rFonts w:ascii="Times New Roman" w:hAnsi="Times New Roman" w:cs="Times New Roman"/>
      <w:sz w:val="24"/>
      <w:szCs w:val="24"/>
    </w:rPr>
  </w:style>
  <w:style w:type="paragraph" w:customStyle="1" w:styleId="content-item17">
    <w:name w:val="content-item17"/>
    <w:basedOn w:val="a"/>
    <w:rsid w:val="00EB72B6"/>
    <w:pPr>
      <w:spacing w:after="0" w:line="240" w:lineRule="auto"/>
    </w:pPr>
    <w:rPr>
      <w:rFonts w:ascii="Times New Roman" w:hAnsi="Times New Roman" w:cs="Times New Roman"/>
      <w:sz w:val="24"/>
      <w:szCs w:val="24"/>
    </w:rPr>
  </w:style>
  <w:style w:type="paragraph" w:customStyle="1" w:styleId="content-itemtoggle3">
    <w:name w:val="content-item__toggle3"/>
    <w:basedOn w:val="a"/>
    <w:rsid w:val="00EB72B6"/>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3">
    <w:name w:val="content-item--filte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ntent-item--contents9">
    <w:name w:val="content-item--contents9"/>
    <w:basedOn w:val="a"/>
    <w:rsid w:val="00EB72B6"/>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3">
    <w:name w:val="item--filter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item--contents3">
    <w:name w:val="item--contents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page-gen6">
    <w:name w:val="page-gen6"/>
    <w:basedOn w:val="a"/>
    <w:rsid w:val="00EB72B6"/>
    <w:pPr>
      <w:spacing w:before="90" w:after="100" w:afterAutospacing="1" w:line="240" w:lineRule="auto"/>
      <w:ind w:left="4665"/>
    </w:pPr>
    <w:rPr>
      <w:rFonts w:ascii="Times New Roman" w:hAnsi="Times New Roman" w:cs="Times New Roman"/>
      <w:sz w:val="24"/>
      <w:szCs w:val="24"/>
    </w:rPr>
  </w:style>
  <w:style w:type="paragraph" w:customStyle="1" w:styleId="content-item18">
    <w:name w:val="content-item18"/>
    <w:basedOn w:val="a"/>
    <w:rsid w:val="00EB72B6"/>
    <w:pPr>
      <w:spacing w:before="100" w:beforeAutospacing="1" w:after="180" w:line="240" w:lineRule="auto"/>
    </w:pPr>
    <w:rPr>
      <w:rFonts w:ascii="Times New Roman" w:hAnsi="Times New Roman" w:cs="Times New Roman"/>
      <w:sz w:val="24"/>
      <w:szCs w:val="24"/>
    </w:rPr>
  </w:style>
  <w:style w:type="paragraph" w:customStyle="1" w:styleId="document-scroll-overflow-wrap3">
    <w:name w:val="document-scroll-overflow-wrap3"/>
    <w:basedOn w:val="a"/>
    <w:rsid w:val="00EB72B6"/>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7">
    <w:name w:val="note-indicator7"/>
    <w:basedOn w:val="a"/>
    <w:rsid w:val="00EB72B6"/>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8">
    <w:name w:val="note-indicator8"/>
    <w:basedOn w:val="a"/>
    <w:rsid w:val="00EB72B6"/>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9">
    <w:name w:val="note-indicator9"/>
    <w:basedOn w:val="a"/>
    <w:rsid w:val="00EB72B6"/>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3">
    <w:name w:val="menu-btn_new3"/>
    <w:basedOn w:val="a"/>
    <w:rsid w:val="00EB72B6"/>
    <w:pPr>
      <w:spacing w:after="100" w:afterAutospacing="1" w:line="240" w:lineRule="auto"/>
      <w:ind w:right="165"/>
    </w:pPr>
    <w:rPr>
      <w:rFonts w:ascii="Times New Roman" w:hAnsi="Times New Roman" w:cs="Times New Roman"/>
      <w:sz w:val="24"/>
      <w:szCs w:val="24"/>
    </w:rPr>
  </w:style>
  <w:style w:type="paragraph" w:customStyle="1" w:styleId="icon16">
    <w:name w:val="icon16"/>
    <w:basedOn w:val="a"/>
    <w:rsid w:val="00EB72B6"/>
    <w:pPr>
      <w:spacing w:before="100" w:beforeAutospacing="1" w:after="100" w:afterAutospacing="1" w:line="240" w:lineRule="auto"/>
      <w:ind w:right="135"/>
    </w:pPr>
    <w:rPr>
      <w:rFonts w:ascii="Times New Roman" w:hAnsi="Times New Roman" w:cs="Times New Roman"/>
      <w:sz w:val="24"/>
      <w:szCs w:val="24"/>
    </w:rPr>
  </w:style>
  <w:style w:type="paragraph" w:customStyle="1" w:styleId="icon17">
    <w:name w:val="icon17"/>
    <w:basedOn w:val="a"/>
    <w:rsid w:val="00EB72B6"/>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3">
    <w:name w:val="page-hr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js-where-look3">
    <w:name w:val="js-where-look3"/>
    <w:basedOn w:val="a"/>
    <w:rsid w:val="00EB72B6"/>
    <w:pPr>
      <w:spacing w:before="100" w:beforeAutospacing="1" w:after="100" w:afterAutospacing="1" w:line="240" w:lineRule="auto"/>
    </w:pPr>
    <w:rPr>
      <w:rFonts w:ascii="Times New Roman" w:hAnsi="Times New Roman" w:cs="Times New Roman"/>
      <w:vanish/>
      <w:sz w:val="24"/>
      <w:szCs w:val="24"/>
    </w:rPr>
  </w:style>
  <w:style w:type="paragraph" w:customStyle="1" w:styleId="arrowbtn3">
    <w:name w:val="arrow_btn3"/>
    <w:basedOn w:val="a"/>
    <w:rsid w:val="00EB72B6"/>
    <w:pPr>
      <w:spacing w:after="0" w:line="240" w:lineRule="auto"/>
    </w:pPr>
    <w:rPr>
      <w:rFonts w:ascii="Times New Roman" w:hAnsi="Times New Roman" w:cs="Times New Roman"/>
      <w:sz w:val="24"/>
      <w:szCs w:val="24"/>
    </w:rPr>
  </w:style>
  <w:style w:type="paragraph" w:customStyle="1" w:styleId="arrowbtn-first3">
    <w:name w:val="arrow_btn-first3"/>
    <w:basedOn w:val="a"/>
    <w:rsid w:val="00EB72B6"/>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8">
    <w:name w:val="icon18"/>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action-select3">
    <w:name w:val="action-select3"/>
    <w:basedOn w:val="a"/>
    <w:rsid w:val="00EB72B6"/>
    <w:pPr>
      <w:spacing w:after="300" w:line="240" w:lineRule="auto"/>
    </w:pPr>
    <w:rPr>
      <w:rFonts w:ascii="Times New Roman" w:hAnsi="Times New Roman" w:cs="Times New Roman"/>
      <w:sz w:val="24"/>
      <w:szCs w:val="24"/>
    </w:rPr>
  </w:style>
  <w:style w:type="paragraph" w:customStyle="1" w:styleId="dropdown-note5">
    <w:name w:val="dropdown-note5"/>
    <w:basedOn w:val="a"/>
    <w:rsid w:val="00EB72B6"/>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6">
    <w:name w:val="dropdown-note6"/>
    <w:basedOn w:val="a"/>
    <w:rsid w:val="00EB72B6"/>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3">
    <w:name w:val="docs-actions__section3"/>
    <w:basedOn w:val="a"/>
    <w:rsid w:val="00EB72B6"/>
    <w:pPr>
      <w:spacing w:before="100" w:beforeAutospacing="1" w:after="100" w:afterAutospacing="1" w:line="240" w:lineRule="auto"/>
    </w:pPr>
    <w:rPr>
      <w:rFonts w:ascii="Times New Roman" w:hAnsi="Times New Roman" w:cs="Times New Roman"/>
      <w:sz w:val="24"/>
      <w:szCs w:val="24"/>
    </w:rPr>
  </w:style>
  <w:style w:type="paragraph" w:customStyle="1" w:styleId="compare-header3">
    <w:name w:val="compare-header3"/>
    <w:basedOn w:val="a"/>
    <w:rsid w:val="00EB72B6"/>
    <w:pPr>
      <w:spacing w:after="0" w:line="240" w:lineRule="auto"/>
    </w:pPr>
    <w:rPr>
      <w:rFonts w:ascii="Times New Roman" w:hAnsi="Times New Roman" w:cs="Times New Roman"/>
      <w:sz w:val="24"/>
      <w:szCs w:val="24"/>
    </w:rPr>
  </w:style>
  <w:style w:type="paragraph" w:customStyle="1" w:styleId="compare-selectitem3">
    <w:name w:val="compare-select__item3"/>
    <w:basedOn w:val="a"/>
    <w:rsid w:val="00EB72B6"/>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3">
    <w:name w:val="compare-select__button3"/>
    <w:basedOn w:val="a"/>
    <w:rsid w:val="00EB72B6"/>
    <w:pPr>
      <w:spacing w:after="0" w:line="240" w:lineRule="auto"/>
      <w:ind w:left="30"/>
    </w:pPr>
    <w:rPr>
      <w:rFonts w:ascii="Times New Roman" w:hAnsi="Times New Roman" w:cs="Times New Roman"/>
      <w:sz w:val="24"/>
      <w:szCs w:val="24"/>
    </w:rPr>
  </w:style>
  <w:style w:type="paragraph" w:customStyle="1" w:styleId="compare-info3">
    <w:name w:val="compare-info3"/>
    <w:basedOn w:val="a"/>
    <w:rsid w:val="00EB72B6"/>
    <w:pPr>
      <w:spacing w:before="100" w:beforeAutospacing="1" w:after="100" w:afterAutospacing="1" w:line="240" w:lineRule="auto"/>
    </w:pPr>
    <w:rPr>
      <w:rFonts w:ascii="Times New Roman" w:hAnsi="Times New Roman" w:cs="Times New Roman"/>
      <w:sz w:val="20"/>
      <w:szCs w:val="20"/>
    </w:rPr>
  </w:style>
  <w:style w:type="paragraph" w:customStyle="1" w:styleId="compare-navitem-down3">
    <w:name w:val="compare-nav__item-down3"/>
    <w:basedOn w:val="a"/>
    <w:rsid w:val="00EB72B6"/>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3">
    <w:name w:val="compare-nav__item3"/>
    <w:basedOn w:val="a"/>
    <w:rsid w:val="00EB72B6"/>
    <w:pPr>
      <w:spacing w:after="0" w:line="240" w:lineRule="auto"/>
      <w:ind w:left="120" w:right="120"/>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19003</Words>
  <Characters>108319</Characters>
  <Application>Microsoft Office Word</Application>
  <DocSecurity>0</DocSecurity>
  <Lines>902</Lines>
  <Paragraphs>254</Paragraphs>
  <ScaleCrop>false</ScaleCrop>
  <Company>Krokoz™</Company>
  <LinksUpToDate>false</LinksUpToDate>
  <CharactersWithSpaces>127068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Милена Лебедева</dc:creator>
  <cp:lastModifiedBy>m.lebedeva</cp:lastModifiedBy>
  <cp:revision>2</cp:revision>
  <dcterms:created xsi:type="dcterms:W3CDTF">2024-12-27T08:54:00Z</dcterms:created>
  <dcterms:modified xsi:type="dcterms:W3CDTF">2024-12-27T08:54:00Z</dcterms:modified>
</cp:coreProperties>
</file>